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ADB0A" w14:textId="02269106" w:rsidR="00B8529A" w:rsidRPr="003151A3" w:rsidRDefault="00B8529A" w:rsidP="005C1EAD">
      <w:pPr>
        <w:spacing w:after="0" w:line="240" w:lineRule="auto"/>
        <w:rPr>
          <w:rFonts w:ascii="Arial" w:hAnsi="Arial" w:cs="Arial"/>
          <w:b/>
        </w:rPr>
      </w:pPr>
      <w:r w:rsidRPr="003151A3">
        <w:rPr>
          <w:rFonts w:ascii="Arial" w:hAnsi="Arial" w:cs="Arial"/>
          <w:b/>
        </w:rPr>
        <w:t xml:space="preserve">During World War I, President Woodrow Wilson and other U.S. political leaders were concerned about disunity among the American people. They were particularly anxious that so-called hyphenated Americans, Americans born abroad or of foreign heritage, might prove disloyal. For example, Irish-Americans might be bitter at British rule in Ireland or German-Americans could be sympathetic to Germany. In response, U.S. leaders launched a widespread “Americanization” campaign involving both government agencies and private organizations. This poster, was issued by the National Americanization Committee of New York, a private organization prominently involved in the campaign. The committee was headed by Frances Alice </w:t>
      </w:r>
      <w:proofErr w:type="spellStart"/>
      <w:r w:rsidRPr="003151A3">
        <w:rPr>
          <w:rFonts w:ascii="Arial" w:hAnsi="Arial" w:cs="Arial"/>
          <w:b/>
        </w:rPr>
        <w:t>Kellor</w:t>
      </w:r>
      <w:proofErr w:type="spellEnd"/>
      <w:r w:rsidRPr="003151A3">
        <w:rPr>
          <w:rFonts w:ascii="Arial" w:hAnsi="Arial" w:cs="Arial"/>
          <w:b/>
        </w:rPr>
        <w:t xml:space="preserve"> (1873–1952) a scholar, social reformer, and expert on immigration and women’s issues. The patriotic text, "The Flag Speaks," was written by Franklin K. Lane, a California politician who served as secretary of the interior (1913–20). </w:t>
      </w:r>
    </w:p>
    <w:p w14:paraId="1C963593" w14:textId="77777777" w:rsidR="003151A3" w:rsidRPr="003151A3" w:rsidRDefault="003151A3" w:rsidP="005C1EA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5809948" w14:textId="33CFF0DD" w:rsidR="005C1EAD" w:rsidRPr="005C1EAD" w:rsidRDefault="003151A3" w:rsidP="003151A3">
      <w:pPr>
        <w:spacing w:after="0" w:line="240" w:lineRule="auto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 wp14:anchorId="4B5813F8" wp14:editId="083CAE23">
            <wp:extent cx="5103158" cy="72707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ag Speak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107" cy="72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1EAD" w:rsidRPr="005C1EAD" w:rsidSect="00B852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29A"/>
    <w:rsid w:val="003151A3"/>
    <w:rsid w:val="005C1EAD"/>
    <w:rsid w:val="00B8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A3371"/>
  <w15:chartTrackingRefBased/>
  <w15:docId w15:val="{5E3069C8-B066-404A-95ED-E51931B2B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Fanelli</dc:creator>
  <cp:keywords/>
  <dc:description/>
  <cp:lastModifiedBy>Jenny Fanelli</cp:lastModifiedBy>
  <cp:revision>1</cp:revision>
  <dcterms:created xsi:type="dcterms:W3CDTF">2019-05-08T21:03:00Z</dcterms:created>
  <dcterms:modified xsi:type="dcterms:W3CDTF">2019-05-08T21:07:00Z</dcterms:modified>
</cp:coreProperties>
</file>