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CF7" w:rsidRPr="004F0CFB" w:rsidRDefault="00CA2254" w:rsidP="00DA38F0">
      <w:pPr>
        <w:pStyle w:val="Title"/>
        <w:rPr>
          <w:rFonts w:ascii="Century Gothic" w:hAnsi="Century Gothic" w:cs="Arial"/>
          <w:b/>
          <w:smallCaps w:val="0"/>
          <w:sz w:val="22"/>
          <w:szCs w:val="22"/>
        </w:rPr>
      </w:pPr>
      <w:r w:rsidRPr="004F0CFB">
        <w:rPr>
          <w:rFonts w:ascii="Century Gothic" w:hAnsi="Century Gothic" w:cs="Arial"/>
          <w:b/>
          <w:smallCaps w:val="0"/>
          <w:sz w:val="22"/>
          <w:szCs w:val="22"/>
        </w:rPr>
        <w:t>S</w:t>
      </w:r>
      <w:r w:rsidR="0019412C" w:rsidRPr="004F0CFB">
        <w:rPr>
          <w:rFonts w:ascii="Century Gothic" w:hAnsi="Century Gothic" w:cs="Arial"/>
          <w:b/>
          <w:smallCaps w:val="0"/>
          <w:sz w:val="22"/>
          <w:szCs w:val="22"/>
        </w:rPr>
        <w:t>ED Update</w:t>
      </w:r>
    </w:p>
    <w:p w:rsidR="00CC2A87" w:rsidRPr="004F0CFB" w:rsidRDefault="00F81260" w:rsidP="00044604">
      <w:pPr>
        <w:pStyle w:val="Title"/>
        <w:rPr>
          <w:rStyle w:val="Hyperlink"/>
          <w:rFonts w:ascii="Century Gothic" w:hAnsi="Century Gothic" w:cs="Arial"/>
          <w:b/>
          <w:smallCaps w:val="0"/>
          <w:color w:val="auto"/>
          <w:sz w:val="22"/>
          <w:szCs w:val="22"/>
          <w:u w:val="none"/>
        </w:rPr>
      </w:pPr>
      <w:r w:rsidRPr="004F0CFB">
        <w:rPr>
          <w:rFonts w:ascii="Century Gothic" w:hAnsi="Century Gothic" w:cs="Arial"/>
          <w:b/>
          <w:smallCaps w:val="0"/>
          <w:sz w:val="22"/>
          <w:szCs w:val="22"/>
        </w:rPr>
        <w:t>March</w:t>
      </w:r>
      <w:r w:rsidR="00CC2A87" w:rsidRPr="004F0CFB">
        <w:rPr>
          <w:rFonts w:ascii="Century Gothic" w:hAnsi="Century Gothic" w:cs="Arial"/>
          <w:b/>
          <w:smallCaps w:val="0"/>
          <w:sz w:val="22"/>
          <w:szCs w:val="22"/>
        </w:rPr>
        <w:t xml:space="preserve"> 2017</w:t>
      </w:r>
    </w:p>
    <w:p w:rsidR="004F0CFB" w:rsidRPr="00F858E0" w:rsidRDefault="00634568" w:rsidP="00CC2A87">
      <w:pPr>
        <w:spacing w:after="0" w:line="240" w:lineRule="auto"/>
        <w:jc w:val="both"/>
        <w:rPr>
          <w:rStyle w:val="date-display-single"/>
          <w:rFonts w:ascii="Century Gothic" w:hAnsi="Century Gothic" w:cs="Helvetica"/>
          <w:color w:val="auto"/>
          <w:sz w:val="24"/>
          <w:szCs w:val="24"/>
          <w:lang w:val="en"/>
        </w:rPr>
      </w:pPr>
      <w:bookmarkStart w:id="0" w:name="_GoBack"/>
      <w:bookmarkEnd w:id="0"/>
      <w:r w:rsidRPr="00F858E0">
        <w:rPr>
          <w:rStyle w:val="date-display-single"/>
          <w:rFonts w:ascii="Century Gothic" w:hAnsi="Century Gothic" w:cs="Helvetica"/>
          <w:color w:val="auto"/>
          <w:sz w:val="24"/>
          <w:szCs w:val="24"/>
          <w:lang w:val="en"/>
        </w:rPr>
        <w:t>March 6, 2017</w:t>
      </w:r>
    </w:p>
    <w:p w:rsidR="00634568" w:rsidRPr="00F858E0" w:rsidRDefault="00634568" w:rsidP="00CC2A87">
      <w:pPr>
        <w:spacing w:after="0" w:line="240" w:lineRule="auto"/>
        <w:jc w:val="both"/>
        <w:rPr>
          <w:rStyle w:val="date-display-single"/>
          <w:rFonts w:ascii="Century Gothic" w:hAnsi="Century Gothic" w:cs="Helvetica"/>
          <w:color w:val="auto"/>
          <w:sz w:val="24"/>
          <w:szCs w:val="24"/>
          <w:lang w:val="en"/>
        </w:rPr>
      </w:pPr>
    </w:p>
    <w:p w:rsidR="004F0CFB" w:rsidRPr="00B36219" w:rsidRDefault="004F0CFB" w:rsidP="00CC2A87">
      <w:pPr>
        <w:spacing w:after="0" w:line="240" w:lineRule="auto"/>
        <w:jc w:val="both"/>
        <w:rPr>
          <w:rFonts w:ascii="Century Gothic" w:hAnsi="Century Gothic"/>
          <w:b/>
          <w:sz w:val="24"/>
          <w:szCs w:val="24"/>
        </w:rPr>
      </w:pPr>
      <w:r w:rsidRPr="00B36219">
        <w:rPr>
          <w:rFonts w:ascii="Century Gothic" w:hAnsi="Century Gothic"/>
          <w:b/>
          <w:sz w:val="24"/>
          <w:szCs w:val="24"/>
        </w:rPr>
        <w:t>Timelines for Transition of State Assessments to Unified English Braille</w:t>
      </w:r>
      <w:r w:rsidRPr="00B36219">
        <w:rPr>
          <w:rFonts w:ascii="Century Gothic" w:hAnsi="Century Gothic"/>
          <w:sz w:val="24"/>
          <w:szCs w:val="24"/>
        </w:rPr>
        <w:t xml:space="preserve"> provides information regarding the timeline for the transition of State assessments to Unified English Braille (UEB) as well as information on the ordering of textbooks and instructional materials in UEB code.</w:t>
      </w:r>
    </w:p>
    <w:p w:rsidR="004F0CFB" w:rsidRPr="00B36219" w:rsidRDefault="00F4286A" w:rsidP="00CC2A87">
      <w:pPr>
        <w:spacing w:after="0" w:line="240" w:lineRule="auto"/>
        <w:jc w:val="both"/>
        <w:rPr>
          <w:rStyle w:val="date-display-single"/>
          <w:rFonts w:ascii="Century Gothic" w:hAnsi="Century Gothic" w:cs="Helvetica"/>
          <w:color w:val="auto"/>
          <w:sz w:val="24"/>
          <w:szCs w:val="24"/>
          <w:u w:val="single"/>
          <w:lang w:val="en"/>
        </w:rPr>
      </w:pPr>
      <w:hyperlink r:id="rId9" w:history="1">
        <w:r w:rsidR="004F0CFB" w:rsidRPr="00B36219">
          <w:rPr>
            <w:rStyle w:val="Hyperlink"/>
            <w:rFonts w:ascii="Century Gothic" w:hAnsi="Century Gothic" w:cs="Helvetica"/>
            <w:sz w:val="24"/>
            <w:szCs w:val="24"/>
            <w:lang w:val="en"/>
          </w:rPr>
          <w:t>http://www.p12.nysed.gov/specialed/publications/2017-memos/documents/timelines-for-transition-of-state-assessments-to-unified-english-braille-2017.pdf</w:t>
        </w:r>
      </w:hyperlink>
    </w:p>
    <w:p w:rsidR="004F0CFB" w:rsidRPr="00B36219" w:rsidRDefault="004F0CFB" w:rsidP="00CC2A87">
      <w:pPr>
        <w:spacing w:after="0" w:line="240" w:lineRule="auto"/>
        <w:jc w:val="both"/>
        <w:rPr>
          <w:rStyle w:val="date-display-single"/>
          <w:rFonts w:ascii="Century Gothic" w:hAnsi="Century Gothic" w:cs="Helvetica"/>
          <w:color w:val="auto"/>
          <w:sz w:val="24"/>
          <w:szCs w:val="24"/>
          <w:u w:val="single"/>
          <w:lang w:val="en"/>
        </w:rPr>
      </w:pPr>
    </w:p>
    <w:p w:rsidR="00CC2A87" w:rsidRPr="00B36219" w:rsidRDefault="00F858E0" w:rsidP="002A27A2">
      <w:pPr>
        <w:spacing w:after="0" w:line="240" w:lineRule="auto"/>
        <w:jc w:val="both"/>
        <w:rPr>
          <w:rFonts w:ascii="Century Gothic" w:eastAsia="Times New Roman" w:hAnsi="Century Gothic" w:cs="Times New Roman"/>
          <w:b/>
          <w:sz w:val="24"/>
          <w:szCs w:val="24"/>
        </w:rPr>
      </w:pPr>
      <w:r w:rsidRPr="00B36219">
        <w:rPr>
          <w:rFonts w:ascii="Century Gothic" w:eastAsia="Times New Roman" w:hAnsi="Century Gothic" w:cs="Times New Roman"/>
          <w:b/>
          <w:sz w:val="24"/>
          <w:szCs w:val="24"/>
        </w:rPr>
        <w:t xml:space="preserve">A.G. </w:t>
      </w:r>
      <w:proofErr w:type="spellStart"/>
      <w:r w:rsidRPr="00B36219">
        <w:rPr>
          <w:rFonts w:ascii="Century Gothic" w:eastAsia="Times New Roman" w:hAnsi="Century Gothic" w:cs="Times New Roman"/>
          <w:b/>
          <w:sz w:val="24"/>
          <w:szCs w:val="24"/>
        </w:rPr>
        <w:t>Schneiderman</w:t>
      </w:r>
      <w:proofErr w:type="spellEnd"/>
      <w:r w:rsidRPr="00B36219">
        <w:rPr>
          <w:rFonts w:ascii="Century Gothic" w:eastAsia="Times New Roman" w:hAnsi="Century Gothic" w:cs="Times New Roman"/>
          <w:b/>
          <w:sz w:val="24"/>
          <w:szCs w:val="24"/>
        </w:rPr>
        <w:t xml:space="preserve"> and State Education Commissioner Elia Issue Reminder That New York State Protects Transgender Students </w:t>
      </w:r>
      <w:r w:rsidRPr="00B36219">
        <w:rPr>
          <w:rFonts w:ascii="Century Gothic" w:eastAsia="Times New Roman" w:hAnsi="Century Gothic" w:cs="Times New Roman"/>
          <w:sz w:val="24"/>
          <w:szCs w:val="24"/>
        </w:rPr>
        <w:t xml:space="preserve">provides </w:t>
      </w:r>
      <w:r w:rsidRPr="00B36219">
        <w:rPr>
          <w:rFonts w:ascii="Century Gothic" w:hAnsi="Century Gothic" w:cs="Arial"/>
          <w:color w:val="000000"/>
          <w:sz w:val="24"/>
          <w:szCs w:val="24"/>
        </w:rPr>
        <w:t>school districts across New York State with the reminder that they have independent duties under state and local law to protect transgender students from discrimination and harassment in their schools and at all school functions.</w:t>
      </w:r>
    </w:p>
    <w:p w:rsidR="00F858E0" w:rsidRDefault="00F4286A" w:rsidP="00F858E0">
      <w:pPr>
        <w:spacing w:after="0" w:line="240" w:lineRule="auto"/>
        <w:jc w:val="both"/>
        <w:rPr>
          <w:rStyle w:val="Hyperlink"/>
          <w:rFonts w:ascii="Century Gothic" w:hAnsi="Century Gothic" w:cs="Arial"/>
          <w:sz w:val="24"/>
          <w:szCs w:val="24"/>
        </w:rPr>
      </w:pPr>
      <w:hyperlink r:id="rId10" w:history="1">
        <w:r w:rsidR="00F858E0" w:rsidRPr="00B36219">
          <w:rPr>
            <w:rStyle w:val="Hyperlink"/>
            <w:rFonts w:ascii="Century Gothic" w:hAnsi="Century Gothic" w:cs="Arial"/>
            <w:sz w:val="24"/>
            <w:szCs w:val="24"/>
          </w:rPr>
          <w:t>http://www.nysed.gov/news/2017/ag-schneiderman-and-state-education-commissioner-elia-issue-reminder-new-york-state</w:t>
        </w:r>
      </w:hyperlink>
    </w:p>
    <w:p w:rsidR="00B36219" w:rsidRPr="00B36219" w:rsidRDefault="00B36219" w:rsidP="00F858E0">
      <w:pPr>
        <w:spacing w:after="0" w:line="240" w:lineRule="auto"/>
        <w:jc w:val="both"/>
        <w:rPr>
          <w:rStyle w:val="Hyperlink"/>
          <w:rFonts w:ascii="Century Gothic" w:hAnsi="Century Gothic" w:cs="Arial"/>
          <w:sz w:val="24"/>
          <w:szCs w:val="24"/>
        </w:rPr>
      </w:pPr>
    </w:p>
    <w:p w:rsidR="00F858E0" w:rsidRPr="00B36219" w:rsidRDefault="00F858E0" w:rsidP="00B36219">
      <w:pPr>
        <w:pStyle w:val="ListParagraph"/>
        <w:numPr>
          <w:ilvl w:val="0"/>
          <w:numId w:val="48"/>
        </w:numPr>
        <w:spacing w:after="0" w:line="240" w:lineRule="auto"/>
        <w:jc w:val="both"/>
        <w:rPr>
          <w:rStyle w:val="Hyperlink"/>
          <w:rFonts w:ascii="Century Gothic" w:hAnsi="Century Gothic" w:cs="Arial"/>
          <w:b/>
          <w:color w:val="000000" w:themeColor="text1"/>
          <w:sz w:val="24"/>
          <w:szCs w:val="24"/>
          <w:u w:val="none"/>
        </w:rPr>
      </w:pPr>
      <w:r w:rsidRPr="00B36219">
        <w:rPr>
          <w:rStyle w:val="Hyperlink"/>
          <w:rFonts w:ascii="Century Gothic" w:hAnsi="Century Gothic" w:cs="Arial"/>
          <w:b/>
          <w:color w:val="000000" w:themeColor="text1"/>
          <w:sz w:val="24"/>
          <w:szCs w:val="24"/>
          <w:u w:val="none"/>
        </w:rPr>
        <w:t>Guidance to School Districts for Creating a Safe and Supportive School Environment For Transgender and Gender Nonconforming Students</w:t>
      </w:r>
    </w:p>
    <w:p w:rsidR="00F858E0" w:rsidRDefault="00F4286A" w:rsidP="00B36219">
      <w:pPr>
        <w:spacing w:after="0" w:line="240" w:lineRule="auto"/>
        <w:ind w:left="1080"/>
        <w:jc w:val="both"/>
        <w:rPr>
          <w:rStyle w:val="Hyperlink"/>
          <w:rFonts w:ascii="Century Gothic" w:hAnsi="Century Gothic" w:cs="Arial"/>
          <w:sz w:val="24"/>
          <w:szCs w:val="24"/>
        </w:rPr>
      </w:pPr>
      <w:hyperlink r:id="rId11" w:history="1">
        <w:r w:rsidR="00B36219" w:rsidRPr="00B36219">
          <w:rPr>
            <w:rStyle w:val="Hyperlink"/>
            <w:rFonts w:ascii="Century Gothic" w:hAnsi="Century Gothic" w:cs="Arial"/>
            <w:sz w:val="24"/>
            <w:szCs w:val="24"/>
          </w:rPr>
          <w:t>http://www.p12.nysed.gov/dignityact/documents/Transg_GNCGuidanceFINAL.pdf</w:t>
        </w:r>
      </w:hyperlink>
    </w:p>
    <w:p w:rsidR="00B36219" w:rsidRPr="00B36219" w:rsidRDefault="00B36219" w:rsidP="00B36219">
      <w:pPr>
        <w:spacing w:after="0" w:line="240" w:lineRule="auto"/>
        <w:ind w:left="1080"/>
        <w:jc w:val="both"/>
        <w:rPr>
          <w:rStyle w:val="Hyperlink"/>
          <w:rFonts w:ascii="Century Gothic" w:hAnsi="Century Gothic" w:cs="Arial"/>
          <w:b/>
          <w:sz w:val="24"/>
          <w:szCs w:val="24"/>
        </w:rPr>
      </w:pPr>
    </w:p>
    <w:p w:rsidR="00F858E0" w:rsidRPr="00B36219" w:rsidRDefault="00F858E0" w:rsidP="00B36219">
      <w:pPr>
        <w:pStyle w:val="ListParagraph"/>
        <w:numPr>
          <w:ilvl w:val="0"/>
          <w:numId w:val="48"/>
        </w:numPr>
        <w:spacing w:after="0" w:line="240" w:lineRule="auto"/>
        <w:jc w:val="both"/>
        <w:rPr>
          <w:rStyle w:val="Hyperlink"/>
          <w:rFonts w:ascii="Century Gothic" w:hAnsi="Century Gothic" w:cs="Arial"/>
          <w:b/>
          <w:color w:val="000000" w:themeColor="text1"/>
          <w:sz w:val="24"/>
          <w:szCs w:val="24"/>
          <w:u w:val="none"/>
        </w:rPr>
      </w:pPr>
      <w:r w:rsidRPr="00B36219">
        <w:rPr>
          <w:rStyle w:val="Hyperlink"/>
          <w:rFonts w:ascii="Century Gothic" w:hAnsi="Century Gothic" w:cs="Arial"/>
          <w:b/>
          <w:color w:val="000000" w:themeColor="text1"/>
          <w:sz w:val="24"/>
          <w:szCs w:val="24"/>
          <w:u w:val="none"/>
        </w:rPr>
        <w:t>Dignity for all Students Act:  Results of Statewide School District Survey and Guidance Implementation</w:t>
      </w:r>
    </w:p>
    <w:p w:rsidR="00F858E0" w:rsidRDefault="00F4286A" w:rsidP="00B36219">
      <w:pPr>
        <w:spacing w:after="0" w:line="240" w:lineRule="auto"/>
        <w:ind w:left="1080"/>
        <w:jc w:val="both"/>
        <w:rPr>
          <w:rStyle w:val="Hyperlink"/>
          <w:rFonts w:ascii="Century Gothic" w:hAnsi="Century Gothic" w:cs="Arial"/>
          <w:b/>
          <w:color w:val="000000" w:themeColor="text1"/>
          <w:sz w:val="24"/>
          <w:szCs w:val="24"/>
          <w:u w:val="none"/>
        </w:rPr>
      </w:pPr>
      <w:hyperlink r:id="rId12" w:history="1">
        <w:r w:rsidR="00F858E0" w:rsidRPr="00B36219">
          <w:rPr>
            <w:rStyle w:val="Hyperlink"/>
            <w:rFonts w:ascii="Century Gothic" w:hAnsi="Century Gothic" w:cs="Arial"/>
            <w:sz w:val="24"/>
            <w:szCs w:val="24"/>
          </w:rPr>
          <w:t>https://ag.ny.gov/sites/default/files/dasa_-_dear_colleague_letter_oag-sed_guidance_document.pdf</w:t>
        </w:r>
      </w:hyperlink>
    </w:p>
    <w:p w:rsidR="00B36219" w:rsidRPr="00B36219" w:rsidRDefault="00B36219" w:rsidP="00B36219">
      <w:pPr>
        <w:spacing w:after="0" w:line="240" w:lineRule="auto"/>
        <w:ind w:left="1080"/>
        <w:jc w:val="both"/>
        <w:rPr>
          <w:rStyle w:val="Hyperlink"/>
          <w:rFonts w:ascii="Century Gothic" w:hAnsi="Century Gothic" w:cs="Arial"/>
          <w:b/>
          <w:color w:val="000000" w:themeColor="text1"/>
          <w:sz w:val="24"/>
          <w:szCs w:val="24"/>
          <w:u w:val="none"/>
        </w:rPr>
      </w:pPr>
    </w:p>
    <w:p w:rsidR="00F858E0" w:rsidRDefault="00F858E0" w:rsidP="00B36219">
      <w:pPr>
        <w:spacing w:after="0" w:line="240" w:lineRule="auto"/>
        <w:rPr>
          <w:rFonts w:ascii="Century Gothic" w:hAnsi="Century Gothic" w:cs="Arial"/>
          <w:color w:val="000000"/>
          <w:sz w:val="24"/>
          <w:szCs w:val="24"/>
        </w:rPr>
      </w:pPr>
      <w:r w:rsidRPr="00B36219">
        <w:rPr>
          <w:rFonts w:ascii="Century Gothic" w:hAnsi="Century Gothic" w:cs="Arial"/>
          <w:color w:val="000000"/>
          <w:sz w:val="24"/>
          <w:szCs w:val="24"/>
        </w:rPr>
        <w:t xml:space="preserve">To file a complaint, contact the Civil </w:t>
      </w:r>
      <w:r w:rsidR="00B36219">
        <w:rPr>
          <w:rFonts w:ascii="Century Gothic" w:hAnsi="Century Gothic" w:cs="Arial"/>
          <w:color w:val="000000"/>
          <w:sz w:val="24"/>
          <w:szCs w:val="24"/>
        </w:rPr>
        <w:t xml:space="preserve">Rights Bureau at (212) 416-8250, </w:t>
      </w:r>
      <w:hyperlink r:id="rId13" w:history="1">
        <w:r w:rsidR="00B36219" w:rsidRPr="002F029E">
          <w:rPr>
            <w:rStyle w:val="Hyperlink"/>
            <w:rFonts w:ascii="Century Gothic" w:hAnsi="Century Gothic" w:cs="Arial"/>
            <w:sz w:val="24"/>
            <w:szCs w:val="24"/>
          </w:rPr>
          <w:t>civil.rights@ag.ny.gov</w:t>
        </w:r>
      </w:hyperlink>
    </w:p>
    <w:p w:rsidR="00B36219" w:rsidRDefault="00B36219" w:rsidP="00B36219">
      <w:pPr>
        <w:spacing w:after="0" w:line="240" w:lineRule="auto"/>
        <w:rPr>
          <w:rFonts w:ascii="Century Gothic" w:hAnsi="Century Gothic" w:cs="Arial"/>
          <w:color w:val="000000"/>
          <w:sz w:val="24"/>
          <w:szCs w:val="24"/>
        </w:rPr>
      </w:pPr>
      <w:r>
        <w:rPr>
          <w:rFonts w:ascii="Century Gothic" w:hAnsi="Century Gothic" w:cs="Arial"/>
          <w:color w:val="000000"/>
          <w:sz w:val="24"/>
          <w:szCs w:val="24"/>
        </w:rPr>
        <w:t xml:space="preserve">Or visit </w:t>
      </w:r>
      <w:hyperlink r:id="rId14" w:history="1">
        <w:r w:rsidRPr="002F029E">
          <w:rPr>
            <w:rStyle w:val="Hyperlink"/>
            <w:rFonts w:ascii="Century Gothic" w:hAnsi="Century Gothic" w:cs="Arial"/>
            <w:sz w:val="24"/>
            <w:szCs w:val="24"/>
          </w:rPr>
          <w:t>www.ag.ny.gov</w:t>
        </w:r>
      </w:hyperlink>
    </w:p>
    <w:p w:rsidR="00B36219" w:rsidRPr="00B36219" w:rsidRDefault="00B36219" w:rsidP="00B36219">
      <w:pPr>
        <w:spacing w:after="0" w:line="240" w:lineRule="auto"/>
        <w:rPr>
          <w:rStyle w:val="Hyperlink"/>
          <w:rFonts w:ascii="Century Gothic" w:hAnsi="Century Gothic" w:cs="Arial"/>
          <w:b/>
          <w:color w:val="000000" w:themeColor="text1"/>
          <w:sz w:val="24"/>
          <w:szCs w:val="24"/>
          <w:u w:val="none"/>
        </w:rPr>
      </w:pPr>
    </w:p>
    <w:p w:rsidR="004D0268" w:rsidRDefault="004D0268" w:rsidP="00044604">
      <w:pPr>
        <w:spacing w:after="0" w:line="240" w:lineRule="auto"/>
        <w:ind w:left="720"/>
        <w:jc w:val="both"/>
        <w:rPr>
          <w:rStyle w:val="Hyperlink"/>
          <w:rFonts w:ascii="Century Gothic" w:hAnsi="Century Gothic" w:cs="Arial"/>
          <w:b/>
        </w:rPr>
      </w:pPr>
    </w:p>
    <w:p w:rsidR="004D0268" w:rsidRDefault="004D0268" w:rsidP="00044604">
      <w:pPr>
        <w:spacing w:after="0" w:line="240" w:lineRule="auto"/>
        <w:ind w:left="720"/>
        <w:jc w:val="both"/>
        <w:rPr>
          <w:rStyle w:val="Hyperlink"/>
          <w:rFonts w:ascii="Century Gothic" w:hAnsi="Century Gothic" w:cs="Arial"/>
          <w:b/>
        </w:rPr>
      </w:pPr>
    </w:p>
    <w:p w:rsidR="004D0268" w:rsidRDefault="004D0268" w:rsidP="00044604">
      <w:pPr>
        <w:spacing w:after="0" w:line="240" w:lineRule="auto"/>
        <w:ind w:left="720"/>
        <w:jc w:val="both"/>
        <w:rPr>
          <w:rStyle w:val="Hyperlink"/>
          <w:rFonts w:ascii="Century Gothic" w:hAnsi="Century Gothic" w:cs="Arial"/>
          <w:b/>
        </w:rPr>
      </w:pPr>
    </w:p>
    <w:p w:rsidR="004D0268" w:rsidRDefault="004D0268" w:rsidP="00044604">
      <w:pPr>
        <w:spacing w:after="0" w:line="240" w:lineRule="auto"/>
        <w:ind w:left="720"/>
        <w:jc w:val="both"/>
        <w:rPr>
          <w:rStyle w:val="Hyperlink"/>
          <w:rFonts w:ascii="Century Gothic" w:hAnsi="Century Gothic" w:cs="Arial"/>
          <w:b/>
        </w:rPr>
      </w:pPr>
    </w:p>
    <w:p w:rsidR="004D0268" w:rsidRDefault="004D0268" w:rsidP="00044604">
      <w:pPr>
        <w:spacing w:after="0" w:line="240" w:lineRule="auto"/>
        <w:ind w:left="720"/>
        <w:jc w:val="both"/>
        <w:rPr>
          <w:rStyle w:val="Hyperlink"/>
          <w:rFonts w:ascii="Century Gothic" w:hAnsi="Century Gothic" w:cs="Arial"/>
          <w:b/>
        </w:rPr>
      </w:pPr>
    </w:p>
    <w:p w:rsidR="00F63529" w:rsidRPr="004F0CFB" w:rsidRDefault="00F63529" w:rsidP="002A27A2">
      <w:pPr>
        <w:spacing w:after="0" w:line="240" w:lineRule="auto"/>
        <w:jc w:val="both"/>
        <w:rPr>
          <w:rFonts w:ascii="Century Gothic" w:eastAsia="Times New Roman" w:hAnsi="Century Gothic" w:cs="Times New Roman"/>
        </w:rPr>
      </w:pPr>
    </w:p>
    <w:p w:rsidR="009D637A" w:rsidRPr="004F0CFB" w:rsidRDefault="007B5B25"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entury Gothic" w:eastAsia="Times New Roman" w:hAnsi="Century Gothic" w:cs="Arial"/>
          <w:b/>
        </w:rPr>
      </w:pPr>
      <w:r w:rsidRPr="004F0CFB">
        <w:rPr>
          <w:rFonts w:ascii="Century Gothic" w:eastAsia="Times New Roman" w:hAnsi="Century Gothic" w:cs="Arial"/>
          <w:b/>
        </w:rPr>
        <w:t>N</w:t>
      </w:r>
      <w:r w:rsidR="00F36013" w:rsidRPr="004F0CFB">
        <w:rPr>
          <w:rFonts w:ascii="Century Gothic" w:eastAsia="Times New Roman" w:hAnsi="Century Gothic" w:cs="Arial"/>
          <w:b/>
        </w:rPr>
        <w:t>YS Education Department</w:t>
      </w:r>
    </w:p>
    <w:p w:rsidR="00F36013" w:rsidRPr="004F0CFB"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entury Gothic" w:eastAsia="Times New Roman" w:hAnsi="Century Gothic" w:cs="Arial"/>
          <w:b/>
        </w:rPr>
      </w:pPr>
      <w:r w:rsidRPr="004F0CFB">
        <w:rPr>
          <w:rFonts w:ascii="Century Gothic" w:eastAsia="Times New Roman" w:hAnsi="Century Gothic" w:cs="Arial"/>
          <w:b/>
        </w:rPr>
        <w:t>Office of Special Education</w:t>
      </w:r>
    </w:p>
    <w:p w:rsidR="00F36013" w:rsidRPr="004F0CFB"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entury Gothic" w:eastAsia="Times New Roman" w:hAnsi="Century Gothic" w:cs="Arial"/>
          <w:b/>
        </w:rPr>
      </w:pPr>
      <w:r w:rsidRPr="004F0CFB">
        <w:rPr>
          <w:rFonts w:ascii="Century Gothic" w:eastAsia="Times New Roman" w:hAnsi="Century Gothic" w:cs="Arial"/>
          <w:b/>
        </w:rPr>
        <w:t>Special Education Quality Assurance</w:t>
      </w:r>
    </w:p>
    <w:p w:rsidR="00F36013" w:rsidRPr="004F0CFB"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entury Gothic" w:eastAsia="Times New Roman" w:hAnsi="Century Gothic" w:cs="Arial"/>
          <w:b/>
        </w:rPr>
      </w:pPr>
      <w:r w:rsidRPr="004F0CFB">
        <w:rPr>
          <w:rFonts w:ascii="Century Gothic" w:eastAsia="Times New Roman" w:hAnsi="Century Gothic" w:cs="Arial"/>
          <w:b/>
        </w:rPr>
        <w:t>333 East Washington Street, Suite 210</w:t>
      </w:r>
    </w:p>
    <w:p w:rsidR="00F36013" w:rsidRPr="004F0CFB" w:rsidRDefault="00F36013" w:rsidP="008662D5">
      <w:pPr>
        <w:keepNext/>
        <w:pBdr>
          <w:top w:val="threeDEngrave" w:sz="24" w:space="2" w:color="800080"/>
          <w:bottom w:val="threeDEngrave" w:sz="24" w:space="18" w:color="800080"/>
        </w:pBdr>
        <w:shd w:val="pct12" w:color="auto" w:fill="FFFFFF"/>
        <w:tabs>
          <w:tab w:val="left" w:pos="4320"/>
        </w:tabs>
        <w:spacing w:after="0" w:line="240" w:lineRule="auto"/>
        <w:jc w:val="center"/>
        <w:outlineLvl w:val="4"/>
        <w:rPr>
          <w:rFonts w:ascii="Century Gothic" w:eastAsia="Times New Roman" w:hAnsi="Century Gothic" w:cs="Arial"/>
          <w:b/>
        </w:rPr>
      </w:pPr>
      <w:r w:rsidRPr="004F0CFB">
        <w:rPr>
          <w:rFonts w:ascii="Century Gothic" w:eastAsia="Times New Roman" w:hAnsi="Century Gothic" w:cs="Arial"/>
          <w:b/>
        </w:rPr>
        <w:t>Syracuse, New York 13202</w:t>
      </w:r>
    </w:p>
    <w:p w:rsidR="00242CF7" w:rsidRPr="004F0CFB"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entury Gothic" w:eastAsia="Times New Roman" w:hAnsi="Century Gothic" w:cs="Arial"/>
          <w:b/>
        </w:rPr>
      </w:pPr>
      <w:r w:rsidRPr="004F0CFB">
        <w:rPr>
          <w:rFonts w:ascii="Century Gothic" w:eastAsia="Times New Roman" w:hAnsi="Century Gothic" w:cs="Arial"/>
          <w:b/>
        </w:rPr>
        <w:t>(315) 428-4556 Office</w:t>
      </w:r>
    </w:p>
    <w:p w:rsidR="00934AAB" w:rsidRPr="004F0CFB"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entury Gothic" w:eastAsia="Times New Roman" w:hAnsi="Century Gothic" w:cs="Arial"/>
          <w:b/>
        </w:rPr>
      </w:pPr>
      <w:r w:rsidRPr="004F0CFB">
        <w:rPr>
          <w:rFonts w:ascii="Century Gothic" w:eastAsia="Times New Roman" w:hAnsi="Century Gothic" w:cs="Arial"/>
          <w:b/>
        </w:rPr>
        <w:t>(315) 428-4555 Fax</w:t>
      </w:r>
    </w:p>
    <w:p w:rsidR="0002483D" w:rsidRPr="004F0CFB" w:rsidRDefault="00F36013" w:rsidP="00EC2B2A">
      <w:pPr>
        <w:pBdr>
          <w:top w:val="threeDEngrave" w:sz="24" w:space="2" w:color="800080"/>
          <w:bottom w:val="threeDEngrave" w:sz="24" w:space="18" w:color="800080"/>
        </w:pBdr>
        <w:shd w:val="pct12" w:color="auto" w:fill="FFFFFF"/>
        <w:tabs>
          <w:tab w:val="left" w:pos="4320"/>
        </w:tabs>
        <w:spacing w:after="0" w:line="240" w:lineRule="auto"/>
        <w:jc w:val="center"/>
        <w:rPr>
          <w:rFonts w:ascii="Century Gothic" w:eastAsia="Times New Roman" w:hAnsi="Century Gothic" w:cs="Arial"/>
          <w:b/>
          <w:color w:val="0000FF"/>
          <w:u w:val="single"/>
        </w:rPr>
      </w:pPr>
      <w:r w:rsidRPr="004F0CFB">
        <w:rPr>
          <w:rFonts w:ascii="Century Gothic" w:eastAsia="Times New Roman" w:hAnsi="Century Gothic" w:cs="Arial"/>
          <w:b/>
        </w:rPr>
        <w:t xml:space="preserve">Special Education </w:t>
      </w:r>
      <w:r w:rsidR="00A7049E" w:rsidRPr="004F0CFB">
        <w:rPr>
          <w:rFonts w:ascii="Century Gothic" w:eastAsia="Times New Roman" w:hAnsi="Century Gothic" w:cs="Arial"/>
          <w:b/>
          <w:noProof/>
        </w:rPr>
        <w:t>W</w:t>
      </w:r>
      <w:r w:rsidRPr="004F0CFB">
        <w:rPr>
          <w:rFonts w:ascii="Century Gothic" w:eastAsia="Times New Roman" w:hAnsi="Century Gothic" w:cs="Arial"/>
          <w:b/>
          <w:noProof/>
        </w:rPr>
        <w:t>ebsite</w:t>
      </w:r>
      <w:r w:rsidRPr="004F0CFB">
        <w:rPr>
          <w:rFonts w:ascii="Century Gothic" w:eastAsia="Times New Roman" w:hAnsi="Century Gothic" w:cs="Arial"/>
          <w:b/>
        </w:rPr>
        <w:t xml:space="preserve"> – </w:t>
      </w:r>
      <w:hyperlink r:id="rId15" w:history="1">
        <w:r w:rsidRPr="004F0CFB">
          <w:rPr>
            <w:rFonts w:ascii="Century Gothic" w:eastAsia="Times New Roman" w:hAnsi="Century Gothic" w:cs="Arial"/>
            <w:b/>
            <w:color w:val="0000FF"/>
            <w:u w:val="single"/>
          </w:rPr>
          <w:t>http://www.p12.nysed.gov/specialed/</w:t>
        </w:r>
      </w:hyperlink>
    </w:p>
    <w:sectPr w:rsidR="0002483D" w:rsidRPr="004F0CFB" w:rsidSect="00EC43B8">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86A" w:rsidRDefault="00F4286A" w:rsidP="007C2420">
      <w:pPr>
        <w:spacing w:after="0" w:line="240" w:lineRule="auto"/>
      </w:pPr>
      <w:r>
        <w:separator/>
      </w:r>
    </w:p>
  </w:endnote>
  <w:endnote w:type="continuationSeparator" w:id="0">
    <w:p w:rsidR="00F4286A" w:rsidRDefault="00F4286A"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86A" w:rsidRDefault="00F4286A" w:rsidP="007C2420">
      <w:pPr>
        <w:spacing w:after="0" w:line="240" w:lineRule="auto"/>
      </w:pPr>
      <w:r>
        <w:separator/>
      </w:r>
    </w:p>
  </w:footnote>
  <w:footnote w:type="continuationSeparator" w:id="0">
    <w:p w:rsidR="00F4286A" w:rsidRDefault="00F4286A" w:rsidP="007C2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PDF icon" style="width:12.15pt;height:12.15pt;visibility:visible;mso-wrap-style:square" o:bullet="t">
        <v:imagedata r:id="rId1" o:title="PDF icon"/>
      </v:shape>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F63CC"/>
    <w:multiLevelType w:val="hybridMultilevel"/>
    <w:tmpl w:val="A846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F0C4C"/>
    <w:multiLevelType w:val="hybridMultilevel"/>
    <w:tmpl w:val="F6220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BE72DC0"/>
    <w:multiLevelType w:val="hybridMultilevel"/>
    <w:tmpl w:val="BA8E9154"/>
    <w:lvl w:ilvl="0" w:tplc="DFCC3674">
      <w:start w:val="1"/>
      <w:numFmt w:val="bullet"/>
      <w:lvlText w:val=""/>
      <w:lvlPicBulletId w:val="0"/>
      <w:lvlJc w:val="left"/>
      <w:pPr>
        <w:tabs>
          <w:tab w:val="num" w:pos="720"/>
        </w:tabs>
        <w:ind w:left="720" w:hanging="360"/>
      </w:pPr>
      <w:rPr>
        <w:rFonts w:ascii="Symbol" w:hAnsi="Symbol" w:hint="default"/>
      </w:rPr>
    </w:lvl>
    <w:lvl w:ilvl="1" w:tplc="72489284" w:tentative="1">
      <w:start w:val="1"/>
      <w:numFmt w:val="bullet"/>
      <w:lvlText w:val=""/>
      <w:lvlJc w:val="left"/>
      <w:pPr>
        <w:tabs>
          <w:tab w:val="num" w:pos="1440"/>
        </w:tabs>
        <w:ind w:left="1440" w:hanging="360"/>
      </w:pPr>
      <w:rPr>
        <w:rFonts w:ascii="Symbol" w:hAnsi="Symbol" w:hint="default"/>
      </w:rPr>
    </w:lvl>
    <w:lvl w:ilvl="2" w:tplc="4FA4CF08" w:tentative="1">
      <w:start w:val="1"/>
      <w:numFmt w:val="bullet"/>
      <w:lvlText w:val=""/>
      <w:lvlJc w:val="left"/>
      <w:pPr>
        <w:tabs>
          <w:tab w:val="num" w:pos="2160"/>
        </w:tabs>
        <w:ind w:left="2160" w:hanging="360"/>
      </w:pPr>
      <w:rPr>
        <w:rFonts w:ascii="Symbol" w:hAnsi="Symbol" w:hint="default"/>
      </w:rPr>
    </w:lvl>
    <w:lvl w:ilvl="3" w:tplc="1F9631D4" w:tentative="1">
      <w:start w:val="1"/>
      <w:numFmt w:val="bullet"/>
      <w:lvlText w:val=""/>
      <w:lvlJc w:val="left"/>
      <w:pPr>
        <w:tabs>
          <w:tab w:val="num" w:pos="2880"/>
        </w:tabs>
        <w:ind w:left="2880" w:hanging="360"/>
      </w:pPr>
      <w:rPr>
        <w:rFonts w:ascii="Symbol" w:hAnsi="Symbol" w:hint="default"/>
      </w:rPr>
    </w:lvl>
    <w:lvl w:ilvl="4" w:tplc="14D0B79A" w:tentative="1">
      <w:start w:val="1"/>
      <w:numFmt w:val="bullet"/>
      <w:lvlText w:val=""/>
      <w:lvlJc w:val="left"/>
      <w:pPr>
        <w:tabs>
          <w:tab w:val="num" w:pos="3600"/>
        </w:tabs>
        <w:ind w:left="3600" w:hanging="360"/>
      </w:pPr>
      <w:rPr>
        <w:rFonts w:ascii="Symbol" w:hAnsi="Symbol" w:hint="default"/>
      </w:rPr>
    </w:lvl>
    <w:lvl w:ilvl="5" w:tplc="07466D8A" w:tentative="1">
      <w:start w:val="1"/>
      <w:numFmt w:val="bullet"/>
      <w:lvlText w:val=""/>
      <w:lvlJc w:val="left"/>
      <w:pPr>
        <w:tabs>
          <w:tab w:val="num" w:pos="4320"/>
        </w:tabs>
        <w:ind w:left="4320" w:hanging="360"/>
      </w:pPr>
      <w:rPr>
        <w:rFonts w:ascii="Symbol" w:hAnsi="Symbol" w:hint="default"/>
      </w:rPr>
    </w:lvl>
    <w:lvl w:ilvl="6" w:tplc="BA12CB9A" w:tentative="1">
      <w:start w:val="1"/>
      <w:numFmt w:val="bullet"/>
      <w:lvlText w:val=""/>
      <w:lvlJc w:val="left"/>
      <w:pPr>
        <w:tabs>
          <w:tab w:val="num" w:pos="5040"/>
        </w:tabs>
        <w:ind w:left="5040" w:hanging="360"/>
      </w:pPr>
      <w:rPr>
        <w:rFonts w:ascii="Symbol" w:hAnsi="Symbol" w:hint="default"/>
      </w:rPr>
    </w:lvl>
    <w:lvl w:ilvl="7" w:tplc="8CB0C198" w:tentative="1">
      <w:start w:val="1"/>
      <w:numFmt w:val="bullet"/>
      <w:lvlText w:val=""/>
      <w:lvlJc w:val="left"/>
      <w:pPr>
        <w:tabs>
          <w:tab w:val="num" w:pos="5760"/>
        </w:tabs>
        <w:ind w:left="5760" w:hanging="360"/>
      </w:pPr>
      <w:rPr>
        <w:rFonts w:ascii="Symbol" w:hAnsi="Symbol" w:hint="default"/>
      </w:rPr>
    </w:lvl>
    <w:lvl w:ilvl="8" w:tplc="57DACC54" w:tentative="1">
      <w:start w:val="1"/>
      <w:numFmt w:val="bullet"/>
      <w:lvlText w:val=""/>
      <w:lvlJc w:val="left"/>
      <w:pPr>
        <w:tabs>
          <w:tab w:val="num" w:pos="6480"/>
        </w:tabs>
        <w:ind w:left="6480" w:hanging="360"/>
      </w:pPr>
      <w:rPr>
        <w:rFonts w:ascii="Symbol" w:hAnsi="Symbol" w:hint="default"/>
      </w:rPr>
    </w:lvl>
  </w:abstractNum>
  <w:abstractNum w:abstractNumId="8">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201F24"/>
    <w:multiLevelType w:val="hybridMultilevel"/>
    <w:tmpl w:val="A6569F8A"/>
    <w:lvl w:ilvl="0" w:tplc="E398F47A">
      <w:start w:val="1"/>
      <w:numFmt w:val="bullet"/>
      <w:lvlText w:val=""/>
      <w:lvlPicBulletId w:val="0"/>
      <w:lvlJc w:val="left"/>
      <w:pPr>
        <w:tabs>
          <w:tab w:val="num" w:pos="720"/>
        </w:tabs>
        <w:ind w:left="720" w:hanging="360"/>
      </w:pPr>
      <w:rPr>
        <w:rFonts w:ascii="Symbol" w:hAnsi="Symbol" w:hint="default"/>
      </w:rPr>
    </w:lvl>
    <w:lvl w:ilvl="1" w:tplc="ADA8AF7E" w:tentative="1">
      <w:start w:val="1"/>
      <w:numFmt w:val="bullet"/>
      <w:lvlText w:val=""/>
      <w:lvlJc w:val="left"/>
      <w:pPr>
        <w:tabs>
          <w:tab w:val="num" w:pos="1440"/>
        </w:tabs>
        <w:ind w:left="1440" w:hanging="360"/>
      </w:pPr>
      <w:rPr>
        <w:rFonts w:ascii="Symbol" w:hAnsi="Symbol" w:hint="default"/>
      </w:rPr>
    </w:lvl>
    <w:lvl w:ilvl="2" w:tplc="FDAEC826" w:tentative="1">
      <w:start w:val="1"/>
      <w:numFmt w:val="bullet"/>
      <w:lvlText w:val=""/>
      <w:lvlJc w:val="left"/>
      <w:pPr>
        <w:tabs>
          <w:tab w:val="num" w:pos="2160"/>
        </w:tabs>
        <w:ind w:left="2160" w:hanging="360"/>
      </w:pPr>
      <w:rPr>
        <w:rFonts w:ascii="Symbol" w:hAnsi="Symbol" w:hint="default"/>
      </w:rPr>
    </w:lvl>
    <w:lvl w:ilvl="3" w:tplc="F314F0D0" w:tentative="1">
      <w:start w:val="1"/>
      <w:numFmt w:val="bullet"/>
      <w:lvlText w:val=""/>
      <w:lvlJc w:val="left"/>
      <w:pPr>
        <w:tabs>
          <w:tab w:val="num" w:pos="2880"/>
        </w:tabs>
        <w:ind w:left="2880" w:hanging="360"/>
      </w:pPr>
      <w:rPr>
        <w:rFonts w:ascii="Symbol" w:hAnsi="Symbol" w:hint="default"/>
      </w:rPr>
    </w:lvl>
    <w:lvl w:ilvl="4" w:tplc="14C07F7A" w:tentative="1">
      <w:start w:val="1"/>
      <w:numFmt w:val="bullet"/>
      <w:lvlText w:val=""/>
      <w:lvlJc w:val="left"/>
      <w:pPr>
        <w:tabs>
          <w:tab w:val="num" w:pos="3600"/>
        </w:tabs>
        <w:ind w:left="3600" w:hanging="360"/>
      </w:pPr>
      <w:rPr>
        <w:rFonts w:ascii="Symbol" w:hAnsi="Symbol" w:hint="default"/>
      </w:rPr>
    </w:lvl>
    <w:lvl w:ilvl="5" w:tplc="D79C1C40" w:tentative="1">
      <w:start w:val="1"/>
      <w:numFmt w:val="bullet"/>
      <w:lvlText w:val=""/>
      <w:lvlJc w:val="left"/>
      <w:pPr>
        <w:tabs>
          <w:tab w:val="num" w:pos="4320"/>
        </w:tabs>
        <w:ind w:left="4320" w:hanging="360"/>
      </w:pPr>
      <w:rPr>
        <w:rFonts w:ascii="Symbol" w:hAnsi="Symbol" w:hint="default"/>
      </w:rPr>
    </w:lvl>
    <w:lvl w:ilvl="6" w:tplc="39B8BD3A" w:tentative="1">
      <w:start w:val="1"/>
      <w:numFmt w:val="bullet"/>
      <w:lvlText w:val=""/>
      <w:lvlJc w:val="left"/>
      <w:pPr>
        <w:tabs>
          <w:tab w:val="num" w:pos="5040"/>
        </w:tabs>
        <w:ind w:left="5040" w:hanging="360"/>
      </w:pPr>
      <w:rPr>
        <w:rFonts w:ascii="Symbol" w:hAnsi="Symbol" w:hint="default"/>
      </w:rPr>
    </w:lvl>
    <w:lvl w:ilvl="7" w:tplc="007876B4" w:tentative="1">
      <w:start w:val="1"/>
      <w:numFmt w:val="bullet"/>
      <w:lvlText w:val=""/>
      <w:lvlJc w:val="left"/>
      <w:pPr>
        <w:tabs>
          <w:tab w:val="num" w:pos="5760"/>
        </w:tabs>
        <w:ind w:left="5760" w:hanging="360"/>
      </w:pPr>
      <w:rPr>
        <w:rFonts w:ascii="Symbol" w:hAnsi="Symbol" w:hint="default"/>
      </w:rPr>
    </w:lvl>
    <w:lvl w:ilvl="8" w:tplc="622A7102" w:tentative="1">
      <w:start w:val="1"/>
      <w:numFmt w:val="bullet"/>
      <w:lvlText w:val=""/>
      <w:lvlJc w:val="left"/>
      <w:pPr>
        <w:tabs>
          <w:tab w:val="num" w:pos="6480"/>
        </w:tabs>
        <w:ind w:left="6480" w:hanging="360"/>
      </w:pPr>
      <w:rPr>
        <w:rFonts w:ascii="Symbol" w:hAnsi="Symbol" w:hint="default"/>
      </w:rPr>
    </w:lvl>
  </w:abstractNum>
  <w:abstractNum w:abstractNumId="12">
    <w:nsid w:val="20C013BA"/>
    <w:multiLevelType w:val="hybridMultilevel"/>
    <w:tmpl w:val="E5F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53DEF"/>
    <w:multiLevelType w:val="hybridMultilevel"/>
    <w:tmpl w:val="87320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F18E5"/>
    <w:multiLevelType w:val="hybridMultilevel"/>
    <w:tmpl w:val="A5121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2C6044"/>
    <w:multiLevelType w:val="hybridMultilevel"/>
    <w:tmpl w:val="AFD276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5A248C"/>
    <w:multiLevelType w:val="hybridMultilevel"/>
    <w:tmpl w:val="9266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A87B18"/>
    <w:multiLevelType w:val="hybridMultilevel"/>
    <w:tmpl w:val="49EE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1D6EE4"/>
    <w:multiLevelType w:val="hybridMultilevel"/>
    <w:tmpl w:val="C114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2838E4"/>
    <w:multiLevelType w:val="hybridMultilevel"/>
    <w:tmpl w:val="94DA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107FD7"/>
    <w:multiLevelType w:val="hybridMultilevel"/>
    <w:tmpl w:val="7CFE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99314BA"/>
    <w:multiLevelType w:val="hybridMultilevel"/>
    <w:tmpl w:val="8D98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BC0C0D"/>
    <w:multiLevelType w:val="multilevel"/>
    <w:tmpl w:val="04580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DF3D44"/>
    <w:multiLevelType w:val="hybridMultilevel"/>
    <w:tmpl w:val="49768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6E205E"/>
    <w:multiLevelType w:val="hybridMultilevel"/>
    <w:tmpl w:val="D070E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0B5DE5"/>
    <w:multiLevelType w:val="multilevel"/>
    <w:tmpl w:val="E8B8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CA02AE"/>
    <w:multiLevelType w:val="hybridMultilevel"/>
    <w:tmpl w:val="D700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350EBE"/>
    <w:multiLevelType w:val="hybridMultilevel"/>
    <w:tmpl w:val="6024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29"/>
  </w:num>
  <w:num w:numId="4">
    <w:abstractNumId w:val="2"/>
  </w:num>
  <w:num w:numId="5">
    <w:abstractNumId w:val="22"/>
  </w:num>
  <w:num w:numId="6">
    <w:abstractNumId w:val="31"/>
  </w:num>
  <w:num w:numId="7">
    <w:abstractNumId w:val="16"/>
  </w:num>
  <w:num w:numId="8">
    <w:abstractNumId w:val="41"/>
  </w:num>
  <w:num w:numId="9">
    <w:abstractNumId w:val="44"/>
  </w:num>
  <w:num w:numId="10">
    <w:abstractNumId w:val="4"/>
  </w:num>
  <w:num w:numId="11">
    <w:abstractNumId w:val="24"/>
  </w:num>
  <w:num w:numId="12">
    <w:abstractNumId w:val="17"/>
  </w:num>
  <w:num w:numId="13">
    <w:abstractNumId w:val="36"/>
  </w:num>
  <w:num w:numId="14">
    <w:abstractNumId w:val="10"/>
  </w:num>
  <w:num w:numId="15">
    <w:abstractNumId w:val="26"/>
  </w:num>
  <w:num w:numId="16">
    <w:abstractNumId w:val="30"/>
  </w:num>
  <w:num w:numId="17">
    <w:abstractNumId w:val="9"/>
  </w:num>
  <w:num w:numId="18">
    <w:abstractNumId w:val="18"/>
  </w:num>
  <w:num w:numId="19">
    <w:abstractNumId w:val="5"/>
  </w:num>
  <w:num w:numId="20">
    <w:abstractNumId w:val="8"/>
  </w:num>
  <w:num w:numId="21">
    <w:abstractNumId w:val="32"/>
  </w:num>
  <w:num w:numId="22">
    <w:abstractNumId w:val="6"/>
  </w:num>
  <w:num w:numId="23">
    <w:abstractNumId w:val="0"/>
  </w:num>
  <w:num w:numId="24">
    <w:abstractNumId w:val="23"/>
  </w:num>
  <w:num w:numId="25">
    <w:abstractNumId w:val="43"/>
  </w:num>
  <w:num w:numId="26">
    <w:abstractNumId w:val="42"/>
  </w:num>
  <w:num w:numId="27">
    <w:abstractNumId w:val="47"/>
  </w:num>
  <w:num w:numId="28">
    <w:abstractNumId w:val="21"/>
  </w:num>
  <w:num w:numId="29">
    <w:abstractNumId w:val="1"/>
  </w:num>
  <w:num w:numId="30">
    <w:abstractNumId w:val="20"/>
  </w:num>
  <w:num w:numId="31">
    <w:abstractNumId w:val="11"/>
  </w:num>
  <w:num w:numId="32">
    <w:abstractNumId w:val="7"/>
  </w:num>
  <w:num w:numId="33">
    <w:abstractNumId w:val="40"/>
  </w:num>
  <w:num w:numId="34">
    <w:abstractNumId w:val="3"/>
  </w:num>
  <w:num w:numId="35">
    <w:abstractNumId w:val="13"/>
  </w:num>
  <w:num w:numId="36">
    <w:abstractNumId w:val="25"/>
  </w:num>
  <w:num w:numId="37">
    <w:abstractNumId w:val="38"/>
  </w:num>
  <w:num w:numId="38">
    <w:abstractNumId w:val="15"/>
  </w:num>
  <w:num w:numId="39">
    <w:abstractNumId w:val="46"/>
  </w:num>
  <w:num w:numId="40">
    <w:abstractNumId w:val="45"/>
  </w:num>
  <w:num w:numId="41">
    <w:abstractNumId w:val="33"/>
  </w:num>
  <w:num w:numId="42">
    <w:abstractNumId w:val="28"/>
  </w:num>
  <w:num w:numId="43">
    <w:abstractNumId w:val="34"/>
  </w:num>
  <w:num w:numId="44">
    <w:abstractNumId w:val="2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2"/>
  </w:num>
  <w:num w:numId="48">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550A"/>
    <w:rsid w:val="00016109"/>
    <w:rsid w:val="00021FDD"/>
    <w:rsid w:val="0002483D"/>
    <w:rsid w:val="000253D3"/>
    <w:rsid w:val="00043122"/>
    <w:rsid w:val="00043611"/>
    <w:rsid w:val="00044604"/>
    <w:rsid w:val="00051796"/>
    <w:rsid w:val="00051CE8"/>
    <w:rsid w:val="00055B0D"/>
    <w:rsid w:val="000655DA"/>
    <w:rsid w:val="000711A0"/>
    <w:rsid w:val="00071C80"/>
    <w:rsid w:val="000736C6"/>
    <w:rsid w:val="00074B01"/>
    <w:rsid w:val="00074F37"/>
    <w:rsid w:val="00075C80"/>
    <w:rsid w:val="00077A08"/>
    <w:rsid w:val="00077BF8"/>
    <w:rsid w:val="00084F03"/>
    <w:rsid w:val="00086E6C"/>
    <w:rsid w:val="00090269"/>
    <w:rsid w:val="0009755E"/>
    <w:rsid w:val="000A1030"/>
    <w:rsid w:val="000A1527"/>
    <w:rsid w:val="000A79A5"/>
    <w:rsid w:val="000B2947"/>
    <w:rsid w:val="000C4737"/>
    <w:rsid w:val="000C4F26"/>
    <w:rsid w:val="000C5EF7"/>
    <w:rsid w:val="000C5F45"/>
    <w:rsid w:val="000D4F95"/>
    <w:rsid w:val="000E0DA9"/>
    <w:rsid w:val="000E1D73"/>
    <w:rsid w:val="000E4759"/>
    <w:rsid w:val="000F31C6"/>
    <w:rsid w:val="000F41C2"/>
    <w:rsid w:val="000F5992"/>
    <w:rsid w:val="001014E3"/>
    <w:rsid w:val="001046A0"/>
    <w:rsid w:val="00110C24"/>
    <w:rsid w:val="00117DDE"/>
    <w:rsid w:val="00120992"/>
    <w:rsid w:val="00120D20"/>
    <w:rsid w:val="001267CD"/>
    <w:rsid w:val="00130379"/>
    <w:rsid w:val="00133534"/>
    <w:rsid w:val="001371AA"/>
    <w:rsid w:val="00144065"/>
    <w:rsid w:val="00145F3C"/>
    <w:rsid w:val="001507F9"/>
    <w:rsid w:val="00151BF1"/>
    <w:rsid w:val="00152447"/>
    <w:rsid w:val="0015299A"/>
    <w:rsid w:val="00154E89"/>
    <w:rsid w:val="00155CD5"/>
    <w:rsid w:val="00155E7D"/>
    <w:rsid w:val="00156D45"/>
    <w:rsid w:val="00160B60"/>
    <w:rsid w:val="0016545E"/>
    <w:rsid w:val="0016758C"/>
    <w:rsid w:val="00167873"/>
    <w:rsid w:val="00181B42"/>
    <w:rsid w:val="001865FD"/>
    <w:rsid w:val="00191312"/>
    <w:rsid w:val="001914EB"/>
    <w:rsid w:val="0019316E"/>
    <w:rsid w:val="001938FC"/>
    <w:rsid w:val="0019412C"/>
    <w:rsid w:val="00196F8F"/>
    <w:rsid w:val="00197338"/>
    <w:rsid w:val="001A0B08"/>
    <w:rsid w:val="001A253A"/>
    <w:rsid w:val="001A6814"/>
    <w:rsid w:val="001A774B"/>
    <w:rsid w:val="001B2F52"/>
    <w:rsid w:val="001B4348"/>
    <w:rsid w:val="001B53C3"/>
    <w:rsid w:val="001B7C86"/>
    <w:rsid w:val="001C46B1"/>
    <w:rsid w:val="001D1AC4"/>
    <w:rsid w:val="001D36EC"/>
    <w:rsid w:val="001D56B1"/>
    <w:rsid w:val="001D6167"/>
    <w:rsid w:val="001E24B0"/>
    <w:rsid w:val="001E2D10"/>
    <w:rsid w:val="001E5938"/>
    <w:rsid w:val="001E5E04"/>
    <w:rsid w:val="001F1728"/>
    <w:rsid w:val="001F6488"/>
    <w:rsid w:val="00200F5C"/>
    <w:rsid w:val="00201016"/>
    <w:rsid w:val="0020145A"/>
    <w:rsid w:val="0021089A"/>
    <w:rsid w:val="002109C2"/>
    <w:rsid w:val="00213A48"/>
    <w:rsid w:val="00214C8E"/>
    <w:rsid w:val="00216B05"/>
    <w:rsid w:val="00220623"/>
    <w:rsid w:val="0022167E"/>
    <w:rsid w:val="00224191"/>
    <w:rsid w:val="002319D7"/>
    <w:rsid w:val="0023391D"/>
    <w:rsid w:val="002419A1"/>
    <w:rsid w:val="00242CF7"/>
    <w:rsid w:val="00243169"/>
    <w:rsid w:val="00243557"/>
    <w:rsid w:val="002454F2"/>
    <w:rsid w:val="00247831"/>
    <w:rsid w:val="002547B1"/>
    <w:rsid w:val="0025773C"/>
    <w:rsid w:val="00257DB0"/>
    <w:rsid w:val="0026034F"/>
    <w:rsid w:val="00260BCD"/>
    <w:rsid w:val="00263873"/>
    <w:rsid w:val="00263D95"/>
    <w:rsid w:val="002662D5"/>
    <w:rsid w:val="00270D50"/>
    <w:rsid w:val="00272B19"/>
    <w:rsid w:val="00274257"/>
    <w:rsid w:val="00277A14"/>
    <w:rsid w:val="00282159"/>
    <w:rsid w:val="0028257F"/>
    <w:rsid w:val="0029289E"/>
    <w:rsid w:val="002961D7"/>
    <w:rsid w:val="0029750A"/>
    <w:rsid w:val="002A27A2"/>
    <w:rsid w:val="002A2E61"/>
    <w:rsid w:val="002A3903"/>
    <w:rsid w:val="002A6A2F"/>
    <w:rsid w:val="002C36CC"/>
    <w:rsid w:val="002D0DA2"/>
    <w:rsid w:val="002D5D68"/>
    <w:rsid w:val="002D613A"/>
    <w:rsid w:val="002E2BE0"/>
    <w:rsid w:val="002E47CD"/>
    <w:rsid w:val="002E5F2E"/>
    <w:rsid w:val="002E62F4"/>
    <w:rsid w:val="002F002E"/>
    <w:rsid w:val="002F0D78"/>
    <w:rsid w:val="002F1834"/>
    <w:rsid w:val="002F69C5"/>
    <w:rsid w:val="002F7E84"/>
    <w:rsid w:val="00302AA4"/>
    <w:rsid w:val="00304E54"/>
    <w:rsid w:val="00305EC3"/>
    <w:rsid w:val="003111C7"/>
    <w:rsid w:val="003125C0"/>
    <w:rsid w:val="00313C1A"/>
    <w:rsid w:val="00316120"/>
    <w:rsid w:val="003168D7"/>
    <w:rsid w:val="003213AE"/>
    <w:rsid w:val="00321BDC"/>
    <w:rsid w:val="003246DD"/>
    <w:rsid w:val="003327BA"/>
    <w:rsid w:val="00333741"/>
    <w:rsid w:val="00333E03"/>
    <w:rsid w:val="00333FAD"/>
    <w:rsid w:val="00340465"/>
    <w:rsid w:val="00341B53"/>
    <w:rsid w:val="00341B7C"/>
    <w:rsid w:val="00345B05"/>
    <w:rsid w:val="003520F7"/>
    <w:rsid w:val="00352855"/>
    <w:rsid w:val="00361A2B"/>
    <w:rsid w:val="00361EBA"/>
    <w:rsid w:val="0036480E"/>
    <w:rsid w:val="00365F06"/>
    <w:rsid w:val="0037050B"/>
    <w:rsid w:val="003719F1"/>
    <w:rsid w:val="00373525"/>
    <w:rsid w:val="0037445B"/>
    <w:rsid w:val="003753AA"/>
    <w:rsid w:val="00375ABF"/>
    <w:rsid w:val="00375E40"/>
    <w:rsid w:val="00384B33"/>
    <w:rsid w:val="00384D2A"/>
    <w:rsid w:val="00391BED"/>
    <w:rsid w:val="003958FC"/>
    <w:rsid w:val="003B58FB"/>
    <w:rsid w:val="003B7194"/>
    <w:rsid w:val="003C1406"/>
    <w:rsid w:val="003C4E6C"/>
    <w:rsid w:val="003E1110"/>
    <w:rsid w:val="003E1E11"/>
    <w:rsid w:val="003E7779"/>
    <w:rsid w:val="003F2BCC"/>
    <w:rsid w:val="003F3E2B"/>
    <w:rsid w:val="00400798"/>
    <w:rsid w:val="00400BF4"/>
    <w:rsid w:val="004069D3"/>
    <w:rsid w:val="00414536"/>
    <w:rsid w:val="00415C73"/>
    <w:rsid w:val="00421FA9"/>
    <w:rsid w:val="00426129"/>
    <w:rsid w:val="004267FC"/>
    <w:rsid w:val="00430134"/>
    <w:rsid w:val="004303E2"/>
    <w:rsid w:val="004304E0"/>
    <w:rsid w:val="004373CA"/>
    <w:rsid w:val="00441DAE"/>
    <w:rsid w:val="004430FA"/>
    <w:rsid w:val="004441A6"/>
    <w:rsid w:val="00445D9B"/>
    <w:rsid w:val="004464FA"/>
    <w:rsid w:val="00455625"/>
    <w:rsid w:val="00456749"/>
    <w:rsid w:val="00457D9A"/>
    <w:rsid w:val="0046719B"/>
    <w:rsid w:val="00467355"/>
    <w:rsid w:val="004704EB"/>
    <w:rsid w:val="0047163A"/>
    <w:rsid w:val="00472C4C"/>
    <w:rsid w:val="00473005"/>
    <w:rsid w:val="00473F84"/>
    <w:rsid w:val="00485787"/>
    <w:rsid w:val="00485CA9"/>
    <w:rsid w:val="004863AB"/>
    <w:rsid w:val="004A0754"/>
    <w:rsid w:val="004A1B41"/>
    <w:rsid w:val="004A6754"/>
    <w:rsid w:val="004B1BF9"/>
    <w:rsid w:val="004B2FC3"/>
    <w:rsid w:val="004B62EB"/>
    <w:rsid w:val="004C0842"/>
    <w:rsid w:val="004C3FBE"/>
    <w:rsid w:val="004C53D4"/>
    <w:rsid w:val="004C649B"/>
    <w:rsid w:val="004D0268"/>
    <w:rsid w:val="004D44A4"/>
    <w:rsid w:val="004E0BE1"/>
    <w:rsid w:val="004E34ED"/>
    <w:rsid w:val="004E3DC5"/>
    <w:rsid w:val="004E3DFC"/>
    <w:rsid w:val="004E75E3"/>
    <w:rsid w:val="004F0CFB"/>
    <w:rsid w:val="004F1481"/>
    <w:rsid w:val="004F2244"/>
    <w:rsid w:val="004F5FC3"/>
    <w:rsid w:val="004F7BE9"/>
    <w:rsid w:val="00500FC8"/>
    <w:rsid w:val="00502D5C"/>
    <w:rsid w:val="00503088"/>
    <w:rsid w:val="00506CE1"/>
    <w:rsid w:val="00512198"/>
    <w:rsid w:val="005125AF"/>
    <w:rsid w:val="00515574"/>
    <w:rsid w:val="0051570E"/>
    <w:rsid w:val="00516C5C"/>
    <w:rsid w:val="0052308E"/>
    <w:rsid w:val="0052317D"/>
    <w:rsid w:val="00523D5B"/>
    <w:rsid w:val="00526F6C"/>
    <w:rsid w:val="00527673"/>
    <w:rsid w:val="005400E2"/>
    <w:rsid w:val="00542A5D"/>
    <w:rsid w:val="00547891"/>
    <w:rsid w:val="005536D6"/>
    <w:rsid w:val="00553C8C"/>
    <w:rsid w:val="00562FDF"/>
    <w:rsid w:val="005706F4"/>
    <w:rsid w:val="005746D5"/>
    <w:rsid w:val="005749D1"/>
    <w:rsid w:val="00574A55"/>
    <w:rsid w:val="00576232"/>
    <w:rsid w:val="00577699"/>
    <w:rsid w:val="0058182A"/>
    <w:rsid w:val="005833E4"/>
    <w:rsid w:val="005840AD"/>
    <w:rsid w:val="0058522F"/>
    <w:rsid w:val="005879D7"/>
    <w:rsid w:val="0059573B"/>
    <w:rsid w:val="00596E58"/>
    <w:rsid w:val="005A5D65"/>
    <w:rsid w:val="005A6C46"/>
    <w:rsid w:val="005A6D46"/>
    <w:rsid w:val="005B5639"/>
    <w:rsid w:val="005B576B"/>
    <w:rsid w:val="005C0A33"/>
    <w:rsid w:val="005C2A97"/>
    <w:rsid w:val="005C4FB7"/>
    <w:rsid w:val="005C727F"/>
    <w:rsid w:val="005D225D"/>
    <w:rsid w:val="005D46BF"/>
    <w:rsid w:val="005D588B"/>
    <w:rsid w:val="005E2EBD"/>
    <w:rsid w:val="005E4C79"/>
    <w:rsid w:val="005E4EED"/>
    <w:rsid w:val="005F4B6E"/>
    <w:rsid w:val="00600182"/>
    <w:rsid w:val="006005B5"/>
    <w:rsid w:val="0060601C"/>
    <w:rsid w:val="00606D81"/>
    <w:rsid w:val="00611A26"/>
    <w:rsid w:val="00611DD7"/>
    <w:rsid w:val="00612843"/>
    <w:rsid w:val="006135D7"/>
    <w:rsid w:val="00613AF0"/>
    <w:rsid w:val="00614062"/>
    <w:rsid w:val="0062134A"/>
    <w:rsid w:val="0062144D"/>
    <w:rsid w:val="00624ADC"/>
    <w:rsid w:val="0062574D"/>
    <w:rsid w:val="00625AD5"/>
    <w:rsid w:val="0063190E"/>
    <w:rsid w:val="00631EAE"/>
    <w:rsid w:val="00633447"/>
    <w:rsid w:val="00634568"/>
    <w:rsid w:val="00635AB5"/>
    <w:rsid w:val="006379AE"/>
    <w:rsid w:val="0064026A"/>
    <w:rsid w:val="00640FCA"/>
    <w:rsid w:val="00643D31"/>
    <w:rsid w:val="0064600C"/>
    <w:rsid w:val="00652536"/>
    <w:rsid w:val="00652A13"/>
    <w:rsid w:val="00652BB3"/>
    <w:rsid w:val="00654A6C"/>
    <w:rsid w:val="00655D67"/>
    <w:rsid w:val="0065675C"/>
    <w:rsid w:val="0067190B"/>
    <w:rsid w:val="00681DA5"/>
    <w:rsid w:val="00684DC2"/>
    <w:rsid w:val="006855EE"/>
    <w:rsid w:val="006873DB"/>
    <w:rsid w:val="006875DD"/>
    <w:rsid w:val="00691C90"/>
    <w:rsid w:val="0069248A"/>
    <w:rsid w:val="00693507"/>
    <w:rsid w:val="00694628"/>
    <w:rsid w:val="00695D8D"/>
    <w:rsid w:val="006962E7"/>
    <w:rsid w:val="00696A56"/>
    <w:rsid w:val="006A11DB"/>
    <w:rsid w:val="006A7DE6"/>
    <w:rsid w:val="006B11E8"/>
    <w:rsid w:val="006B24E9"/>
    <w:rsid w:val="006B4AA7"/>
    <w:rsid w:val="006B7122"/>
    <w:rsid w:val="006C3B7F"/>
    <w:rsid w:val="006C5215"/>
    <w:rsid w:val="006C6D01"/>
    <w:rsid w:val="006D5F82"/>
    <w:rsid w:val="006D71BF"/>
    <w:rsid w:val="006D72DF"/>
    <w:rsid w:val="006D7F86"/>
    <w:rsid w:val="006E0B64"/>
    <w:rsid w:val="006E14DA"/>
    <w:rsid w:val="006E5C43"/>
    <w:rsid w:val="006E7AA6"/>
    <w:rsid w:val="006F1975"/>
    <w:rsid w:val="006F4F9D"/>
    <w:rsid w:val="006F4FEE"/>
    <w:rsid w:val="00702A4D"/>
    <w:rsid w:val="007044B7"/>
    <w:rsid w:val="0070728E"/>
    <w:rsid w:val="007122BB"/>
    <w:rsid w:val="007146A0"/>
    <w:rsid w:val="0071542D"/>
    <w:rsid w:val="00715CAD"/>
    <w:rsid w:val="007225FF"/>
    <w:rsid w:val="00722ABB"/>
    <w:rsid w:val="00725118"/>
    <w:rsid w:val="00727BF3"/>
    <w:rsid w:val="00733D35"/>
    <w:rsid w:val="007343A1"/>
    <w:rsid w:val="0073468E"/>
    <w:rsid w:val="007404F2"/>
    <w:rsid w:val="007430D5"/>
    <w:rsid w:val="00744D7E"/>
    <w:rsid w:val="00745C83"/>
    <w:rsid w:val="00750323"/>
    <w:rsid w:val="007536CF"/>
    <w:rsid w:val="00753931"/>
    <w:rsid w:val="00761495"/>
    <w:rsid w:val="00764B30"/>
    <w:rsid w:val="00767148"/>
    <w:rsid w:val="00774CEF"/>
    <w:rsid w:val="00776B6C"/>
    <w:rsid w:val="00776EA0"/>
    <w:rsid w:val="00777251"/>
    <w:rsid w:val="007860E6"/>
    <w:rsid w:val="00793A56"/>
    <w:rsid w:val="00794761"/>
    <w:rsid w:val="00795B7E"/>
    <w:rsid w:val="00797F53"/>
    <w:rsid w:val="007A03A7"/>
    <w:rsid w:val="007A69BC"/>
    <w:rsid w:val="007A7737"/>
    <w:rsid w:val="007B3D8E"/>
    <w:rsid w:val="007B5B25"/>
    <w:rsid w:val="007C2420"/>
    <w:rsid w:val="007C4FF8"/>
    <w:rsid w:val="007C741D"/>
    <w:rsid w:val="007D2342"/>
    <w:rsid w:val="007D375F"/>
    <w:rsid w:val="007D3949"/>
    <w:rsid w:val="007D40CF"/>
    <w:rsid w:val="007D4DE9"/>
    <w:rsid w:val="007E0C38"/>
    <w:rsid w:val="007E6D6F"/>
    <w:rsid w:val="008068B9"/>
    <w:rsid w:val="008107F7"/>
    <w:rsid w:val="008109CA"/>
    <w:rsid w:val="008155FC"/>
    <w:rsid w:val="00816BA1"/>
    <w:rsid w:val="00816FC8"/>
    <w:rsid w:val="0082051E"/>
    <w:rsid w:val="00823095"/>
    <w:rsid w:val="0082384B"/>
    <w:rsid w:val="008261F8"/>
    <w:rsid w:val="00826E5D"/>
    <w:rsid w:val="00827F07"/>
    <w:rsid w:val="0083039C"/>
    <w:rsid w:val="00832FBE"/>
    <w:rsid w:val="00834F44"/>
    <w:rsid w:val="008363C1"/>
    <w:rsid w:val="00836CA3"/>
    <w:rsid w:val="0083779E"/>
    <w:rsid w:val="00840C07"/>
    <w:rsid w:val="00844C55"/>
    <w:rsid w:val="00845478"/>
    <w:rsid w:val="00853A40"/>
    <w:rsid w:val="00854F78"/>
    <w:rsid w:val="00861697"/>
    <w:rsid w:val="008618DF"/>
    <w:rsid w:val="00864682"/>
    <w:rsid w:val="008662D5"/>
    <w:rsid w:val="0086705C"/>
    <w:rsid w:val="0087436F"/>
    <w:rsid w:val="00874553"/>
    <w:rsid w:val="008776B7"/>
    <w:rsid w:val="008808A9"/>
    <w:rsid w:val="008828DA"/>
    <w:rsid w:val="008829B1"/>
    <w:rsid w:val="0088550B"/>
    <w:rsid w:val="008859AA"/>
    <w:rsid w:val="00887DC4"/>
    <w:rsid w:val="00890DE7"/>
    <w:rsid w:val="008917A2"/>
    <w:rsid w:val="008917C5"/>
    <w:rsid w:val="00892989"/>
    <w:rsid w:val="008931E6"/>
    <w:rsid w:val="008A3143"/>
    <w:rsid w:val="008A42A6"/>
    <w:rsid w:val="008B15C7"/>
    <w:rsid w:val="008B1FEE"/>
    <w:rsid w:val="008B3210"/>
    <w:rsid w:val="008C2055"/>
    <w:rsid w:val="008C4487"/>
    <w:rsid w:val="008C6208"/>
    <w:rsid w:val="008D030A"/>
    <w:rsid w:val="008D0758"/>
    <w:rsid w:val="008D0918"/>
    <w:rsid w:val="008D2383"/>
    <w:rsid w:val="008D4AF5"/>
    <w:rsid w:val="008E2E70"/>
    <w:rsid w:val="008F0DF4"/>
    <w:rsid w:val="008F3622"/>
    <w:rsid w:val="008F38FD"/>
    <w:rsid w:val="008F3CFA"/>
    <w:rsid w:val="008F5F1B"/>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4AAB"/>
    <w:rsid w:val="009414A2"/>
    <w:rsid w:val="00943BF5"/>
    <w:rsid w:val="00946116"/>
    <w:rsid w:val="0094756A"/>
    <w:rsid w:val="00952783"/>
    <w:rsid w:val="0095476F"/>
    <w:rsid w:val="00960D5F"/>
    <w:rsid w:val="00963843"/>
    <w:rsid w:val="00964083"/>
    <w:rsid w:val="00965380"/>
    <w:rsid w:val="00966537"/>
    <w:rsid w:val="009726ED"/>
    <w:rsid w:val="009732FB"/>
    <w:rsid w:val="0097546B"/>
    <w:rsid w:val="009831DA"/>
    <w:rsid w:val="00986370"/>
    <w:rsid w:val="00990515"/>
    <w:rsid w:val="009942A4"/>
    <w:rsid w:val="009948E2"/>
    <w:rsid w:val="00994A1A"/>
    <w:rsid w:val="00995B0E"/>
    <w:rsid w:val="009A6897"/>
    <w:rsid w:val="009A7389"/>
    <w:rsid w:val="009B2764"/>
    <w:rsid w:val="009C53BE"/>
    <w:rsid w:val="009D11AF"/>
    <w:rsid w:val="009D2A74"/>
    <w:rsid w:val="009D4A51"/>
    <w:rsid w:val="009D637A"/>
    <w:rsid w:val="009E3446"/>
    <w:rsid w:val="009E36D2"/>
    <w:rsid w:val="009E6101"/>
    <w:rsid w:val="009F2DFF"/>
    <w:rsid w:val="009F467D"/>
    <w:rsid w:val="009F4A39"/>
    <w:rsid w:val="00A00F93"/>
    <w:rsid w:val="00A013C1"/>
    <w:rsid w:val="00A02187"/>
    <w:rsid w:val="00A02EED"/>
    <w:rsid w:val="00A03557"/>
    <w:rsid w:val="00A0758A"/>
    <w:rsid w:val="00A14F93"/>
    <w:rsid w:val="00A15C52"/>
    <w:rsid w:val="00A17713"/>
    <w:rsid w:val="00A222D2"/>
    <w:rsid w:val="00A2405C"/>
    <w:rsid w:val="00A31477"/>
    <w:rsid w:val="00A34C44"/>
    <w:rsid w:val="00A34F9F"/>
    <w:rsid w:val="00A5219D"/>
    <w:rsid w:val="00A53ADF"/>
    <w:rsid w:val="00A54D65"/>
    <w:rsid w:val="00A619A4"/>
    <w:rsid w:val="00A67210"/>
    <w:rsid w:val="00A700AF"/>
    <w:rsid w:val="00A7049E"/>
    <w:rsid w:val="00A75F49"/>
    <w:rsid w:val="00A76734"/>
    <w:rsid w:val="00A7692C"/>
    <w:rsid w:val="00A81322"/>
    <w:rsid w:val="00A816EE"/>
    <w:rsid w:val="00A82341"/>
    <w:rsid w:val="00A86EAF"/>
    <w:rsid w:val="00A873B9"/>
    <w:rsid w:val="00A94B01"/>
    <w:rsid w:val="00AA5142"/>
    <w:rsid w:val="00AA6276"/>
    <w:rsid w:val="00AA64DE"/>
    <w:rsid w:val="00AB17DA"/>
    <w:rsid w:val="00AB303A"/>
    <w:rsid w:val="00AB6031"/>
    <w:rsid w:val="00AC1826"/>
    <w:rsid w:val="00AD1134"/>
    <w:rsid w:val="00AD2454"/>
    <w:rsid w:val="00AD2900"/>
    <w:rsid w:val="00AD355D"/>
    <w:rsid w:val="00AD5FC4"/>
    <w:rsid w:val="00AD646D"/>
    <w:rsid w:val="00AE239E"/>
    <w:rsid w:val="00AE281F"/>
    <w:rsid w:val="00AE37EB"/>
    <w:rsid w:val="00AE766D"/>
    <w:rsid w:val="00B039E0"/>
    <w:rsid w:val="00B1018C"/>
    <w:rsid w:val="00B12058"/>
    <w:rsid w:val="00B163CC"/>
    <w:rsid w:val="00B16E1C"/>
    <w:rsid w:val="00B2534A"/>
    <w:rsid w:val="00B27F66"/>
    <w:rsid w:val="00B35670"/>
    <w:rsid w:val="00B36219"/>
    <w:rsid w:val="00B45A20"/>
    <w:rsid w:val="00B57240"/>
    <w:rsid w:val="00B60978"/>
    <w:rsid w:val="00B6273C"/>
    <w:rsid w:val="00B63CBA"/>
    <w:rsid w:val="00B63FAD"/>
    <w:rsid w:val="00B64529"/>
    <w:rsid w:val="00B7011A"/>
    <w:rsid w:val="00B70DD8"/>
    <w:rsid w:val="00B71496"/>
    <w:rsid w:val="00B71B9B"/>
    <w:rsid w:val="00B71FA7"/>
    <w:rsid w:val="00B7449E"/>
    <w:rsid w:val="00B763F8"/>
    <w:rsid w:val="00B77EB7"/>
    <w:rsid w:val="00B80732"/>
    <w:rsid w:val="00B87024"/>
    <w:rsid w:val="00B9324F"/>
    <w:rsid w:val="00BA660A"/>
    <w:rsid w:val="00BA6BE8"/>
    <w:rsid w:val="00BA6E26"/>
    <w:rsid w:val="00BB0577"/>
    <w:rsid w:val="00BB1AB2"/>
    <w:rsid w:val="00BB1C75"/>
    <w:rsid w:val="00BB22AC"/>
    <w:rsid w:val="00BB606F"/>
    <w:rsid w:val="00BB7BA6"/>
    <w:rsid w:val="00BC0FF3"/>
    <w:rsid w:val="00BC1E0E"/>
    <w:rsid w:val="00BC2237"/>
    <w:rsid w:val="00BC2EBB"/>
    <w:rsid w:val="00BC4FEC"/>
    <w:rsid w:val="00BC5803"/>
    <w:rsid w:val="00BD0708"/>
    <w:rsid w:val="00BD16D8"/>
    <w:rsid w:val="00BD177C"/>
    <w:rsid w:val="00BD3CDB"/>
    <w:rsid w:val="00BD5CC2"/>
    <w:rsid w:val="00BE233A"/>
    <w:rsid w:val="00BE4747"/>
    <w:rsid w:val="00BF145C"/>
    <w:rsid w:val="00BF1939"/>
    <w:rsid w:val="00BF63B8"/>
    <w:rsid w:val="00C00639"/>
    <w:rsid w:val="00C02D52"/>
    <w:rsid w:val="00C0551D"/>
    <w:rsid w:val="00C15BBC"/>
    <w:rsid w:val="00C20475"/>
    <w:rsid w:val="00C220ED"/>
    <w:rsid w:val="00C2269C"/>
    <w:rsid w:val="00C252AE"/>
    <w:rsid w:val="00C35FAB"/>
    <w:rsid w:val="00C3638D"/>
    <w:rsid w:val="00C365EE"/>
    <w:rsid w:val="00C36F47"/>
    <w:rsid w:val="00C374DE"/>
    <w:rsid w:val="00C42185"/>
    <w:rsid w:val="00C42356"/>
    <w:rsid w:val="00C42E5E"/>
    <w:rsid w:val="00C432F2"/>
    <w:rsid w:val="00C441A7"/>
    <w:rsid w:val="00C44DA9"/>
    <w:rsid w:val="00C536C9"/>
    <w:rsid w:val="00C53E9B"/>
    <w:rsid w:val="00C576E5"/>
    <w:rsid w:val="00C61FCE"/>
    <w:rsid w:val="00C66EFB"/>
    <w:rsid w:val="00C72385"/>
    <w:rsid w:val="00C72F35"/>
    <w:rsid w:val="00C72FBD"/>
    <w:rsid w:val="00C7321A"/>
    <w:rsid w:val="00C74149"/>
    <w:rsid w:val="00C74746"/>
    <w:rsid w:val="00C7707B"/>
    <w:rsid w:val="00C86ED9"/>
    <w:rsid w:val="00C876BC"/>
    <w:rsid w:val="00C8778F"/>
    <w:rsid w:val="00C932C5"/>
    <w:rsid w:val="00C93E41"/>
    <w:rsid w:val="00C9769B"/>
    <w:rsid w:val="00C979AB"/>
    <w:rsid w:val="00C979F2"/>
    <w:rsid w:val="00CA2254"/>
    <w:rsid w:val="00CA3C6A"/>
    <w:rsid w:val="00CA42CC"/>
    <w:rsid w:val="00CA7D67"/>
    <w:rsid w:val="00CB3B83"/>
    <w:rsid w:val="00CB417F"/>
    <w:rsid w:val="00CB471A"/>
    <w:rsid w:val="00CB6936"/>
    <w:rsid w:val="00CB7227"/>
    <w:rsid w:val="00CB7CC3"/>
    <w:rsid w:val="00CC232E"/>
    <w:rsid w:val="00CC2A87"/>
    <w:rsid w:val="00CC75CD"/>
    <w:rsid w:val="00CC774A"/>
    <w:rsid w:val="00CD7BB7"/>
    <w:rsid w:val="00CE3867"/>
    <w:rsid w:val="00CF107D"/>
    <w:rsid w:val="00CF2857"/>
    <w:rsid w:val="00CF2AEB"/>
    <w:rsid w:val="00D07A72"/>
    <w:rsid w:val="00D12089"/>
    <w:rsid w:val="00D12F1D"/>
    <w:rsid w:val="00D200C4"/>
    <w:rsid w:val="00D22704"/>
    <w:rsid w:val="00D263C9"/>
    <w:rsid w:val="00D26D8A"/>
    <w:rsid w:val="00D328F3"/>
    <w:rsid w:val="00D32B9B"/>
    <w:rsid w:val="00D34F3B"/>
    <w:rsid w:val="00D35194"/>
    <w:rsid w:val="00D42BA1"/>
    <w:rsid w:val="00D43C83"/>
    <w:rsid w:val="00D475AD"/>
    <w:rsid w:val="00D51018"/>
    <w:rsid w:val="00D51597"/>
    <w:rsid w:val="00D60030"/>
    <w:rsid w:val="00D63828"/>
    <w:rsid w:val="00D653D2"/>
    <w:rsid w:val="00D71AE4"/>
    <w:rsid w:val="00D734AF"/>
    <w:rsid w:val="00D73E0B"/>
    <w:rsid w:val="00D7763A"/>
    <w:rsid w:val="00D82A95"/>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E0874"/>
    <w:rsid w:val="00DE30FA"/>
    <w:rsid w:val="00DF5687"/>
    <w:rsid w:val="00DF6D0C"/>
    <w:rsid w:val="00E00C93"/>
    <w:rsid w:val="00E01DB4"/>
    <w:rsid w:val="00E07962"/>
    <w:rsid w:val="00E105D0"/>
    <w:rsid w:val="00E10BC3"/>
    <w:rsid w:val="00E1142B"/>
    <w:rsid w:val="00E12E9D"/>
    <w:rsid w:val="00E1382B"/>
    <w:rsid w:val="00E14386"/>
    <w:rsid w:val="00E143E4"/>
    <w:rsid w:val="00E36338"/>
    <w:rsid w:val="00E43CDC"/>
    <w:rsid w:val="00E4606D"/>
    <w:rsid w:val="00E47305"/>
    <w:rsid w:val="00E534AE"/>
    <w:rsid w:val="00E623AF"/>
    <w:rsid w:val="00E64346"/>
    <w:rsid w:val="00E648D2"/>
    <w:rsid w:val="00E72C88"/>
    <w:rsid w:val="00E73722"/>
    <w:rsid w:val="00E75BAF"/>
    <w:rsid w:val="00E7762E"/>
    <w:rsid w:val="00E81F15"/>
    <w:rsid w:val="00E82026"/>
    <w:rsid w:val="00E84276"/>
    <w:rsid w:val="00E92891"/>
    <w:rsid w:val="00E92928"/>
    <w:rsid w:val="00E96851"/>
    <w:rsid w:val="00EA2305"/>
    <w:rsid w:val="00EA62BF"/>
    <w:rsid w:val="00EB63E0"/>
    <w:rsid w:val="00EB742F"/>
    <w:rsid w:val="00EC12E8"/>
    <w:rsid w:val="00EC2B2A"/>
    <w:rsid w:val="00EC4046"/>
    <w:rsid w:val="00EC43B8"/>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235D"/>
    <w:rsid w:val="00F13A56"/>
    <w:rsid w:val="00F15792"/>
    <w:rsid w:val="00F15D25"/>
    <w:rsid w:val="00F209C0"/>
    <w:rsid w:val="00F22756"/>
    <w:rsid w:val="00F22FAE"/>
    <w:rsid w:val="00F278BB"/>
    <w:rsid w:val="00F27C9A"/>
    <w:rsid w:val="00F314B5"/>
    <w:rsid w:val="00F328B1"/>
    <w:rsid w:val="00F36013"/>
    <w:rsid w:val="00F418E9"/>
    <w:rsid w:val="00F41D06"/>
    <w:rsid w:val="00F4286A"/>
    <w:rsid w:val="00F438E4"/>
    <w:rsid w:val="00F45553"/>
    <w:rsid w:val="00F45C9B"/>
    <w:rsid w:val="00F47417"/>
    <w:rsid w:val="00F52399"/>
    <w:rsid w:val="00F54BBC"/>
    <w:rsid w:val="00F60EC8"/>
    <w:rsid w:val="00F61EF0"/>
    <w:rsid w:val="00F62282"/>
    <w:rsid w:val="00F63529"/>
    <w:rsid w:val="00F65EA5"/>
    <w:rsid w:val="00F7169D"/>
    <w:rsid w:val="00F724CB"/>
    <w:rsid w:val="00F75CB5"/>
    <w:rsid w:val="00F8073D"/>
    <w:rsid w:val="00F81260"/>
    <w:rsid w:val="00F82435"/>
    <w:rsid w:val="00F858E0"/>
    <w:rsid w:val="00F9046D"/>
    <w:rsid w:val="00F94AFA"/>
    <w:rsid w:val="00F96429"/>
    <w:rsid w:val="00FA1810"/>
    <w:rsid w:val="00FA5B53"/>
    <w:rsid w:val="00FB2E1E"/>
    <w:rsid w:val="00FB61AC"/>
    <w:rsid w:val="00FC1656"/>
    <w:rsid w:val="00FC33D7"/>
    <w:rsid w:val="00FC4075"/>
    <w:rsid w:val="00FD1C11"/>
    <w:rsid w:val="00FD48EE"/>
    <w:rsid w:val="00FE1253"/>
    <w:rsid w:val="00FE2D1C"/>
    <w:rsid w:val="00FE3299"/>
    <w:rsid w:val="00FE6B3E"/>
    <w:rsid w:val="00FE7DEE"/>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F81260"/>
    <w:rPr>
      <w:color w:val="2B579A"/>
      <w:shd w:val="clear" w:color="auto" w:fill="E6E6E6"/>
    </w:rPr>
  </w:style>
  <w:style w:type="character" w:customStyle="1" w:styleId="element-invisible">
    <w:name w:val="element-invisible"/>
    <w:basedOn w:val="DefaultParagraphFont"/>
    <w:rsid w:val="00F858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F81260"/>
    <w:rPr>
      <w:color w:val="2B579A"/>
      <w:shd w:val="clear" w:color="auto" w:fill="E6E6E6"/>
    </w:rPr>
  </w:style>
  <w:style w:type="character" w:customStyle="1" w:styleId="element-invisible">
    <w:name w:val="element-invisible"/>
    <w:basedOn w:val="DefaultParagraphFont"/>
    <w:rsid w:val="00F8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53219095">
      <w:bodyDiv w:val="1"/>
      <w:marLeft w:val="0"/>
      <w:marRight w:val="0"/>
      <w:marTop w:val="0"/>
      <w:marBottom w:val="0"/>
      <w:divBdr>
        <w:top w:val="none" w:sz="0" w:space="0" w:color="auto"/>
        <w:left w:val="none" w:sz="0" w:space="0" w:color="auto"/>
        <w:bottom w:val="none" w:sz="0" w:space="0" w:color="auto"/>
        <w:right w:val="none" w:sz="0" w:space="0" w:color="auto"/>
      </w:divBdr>
      <w:divsChild>
        <w:div w:id="1359158115">
          <w:marLeft w:val="0"/>
          <w:marRight w:val="0"/>
          <w:marTop w:val="0"/>
          <w:marBottom w:val="180"/>
          <w:divBdr>
            <w:top w:val="none" w:sz="0" w:space="0" w:color="auto"/>
            <w:left w:val="none" w:sz="0" w:space="0" w:color="auto"/>
            <w:bottom w:val="none" w:sz="0" w:space="0" w:color="auto"/>
            <w:right w:val="none" w:sz="0" w:space="0" w:color="auto"/>
          </w:divBdr>
          <w:divsChild>
            <w:div w:id="1280605602">
              <w:marLeft w:val="0"/>
              <w:marRight w:val="0"/>
              <w:marTop w:val="0"/>
              <w:marBottom w:val="0"/>
              <w:divBdr>
                <w:top w:val="none" w:sz="0" w:space="0" w:color="auto"/>
                <w:left w:val="none" w:sz="0" w:space="0" w:color="auto"/>
                <w:bottom w:val="none" w:sz="0" w:space="0" w:color="auto"/>
                <w:right w:val="none" w:sz="0" w:space="0" w:color="auto"/>
              </w:divBdr>
              <w:divsChild>
                <w:div w:id="1704744151">
                  <w:marLeft w:val="0"/>
                  <w:marRight w:val="0"/>
                  <w:marTop w:val="240"/>
                  <w:marBottom w:val="0"/>
                  <w:divBdr>
                    <w:top w:val="none" w:sz="0" w:space="0" w:color="auto"/>
                    <w:left w:val="none" w:sz="0" w:space="0" w:color="auto"/>
                    <w:bottom w:val="none" w:sz="0" w:space="0" w:color="auto"/>
                    <w:right w:val="none" w:sz="0" w:space="0" w:color="auto"/>
                  </w:divBdr>
                  <w:divsChild>
                    <w:div w:id="2014137679">
                      <w:marLeft w:val="0"/>
                      <w:marRight w:val="0"/>
                      <w:marTop w:val="0"/>
                      <w:marBottom w:val="0"/>
                      <w:divBdr>
                        <w:top w:val="none" w:sz="0" w:space="0" w:color="auto"/>
                        <w:left w:val="none" w:sz="0" w:space="0" w:color="auto"/>
                        <w:bottom w:val="none" w:sz="0" w:space="0" w:color="auto"/>
                        <w:right w:val="none" w:sz="0" w:space="0" w:color="auto"/>
                      </w:divBdr>
                      <w:divsChild>
                        <w:div w:id="1282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3589">
          <w:marLeft w:val="0"/>
          <w:marRight w:val="0"/>
          <w:marTop w:val="0"/>
          <w:marBottom w:val="0"/>
          <w:divBdr>
            <w:top w:val="none" w:sz="0" w:space="0" w:color="auto"/>
            <w:left w:val="none" w:sz="0" w:space="0" w:color="auto"/>
            <w:bottom w:val="none" w:sz="0" w:space="0" w:color="auto"/>
            <w:right w:val="none" w:sz="0" w:space="0" w:color="auto"/>
          </w:divBdr>
          <w:divsChild>
            <w:div w:id="2048138603">
              <w:marLeft w:val="0"/>
              <w:marRight w:val="0"/>
              <w:marTop w:val="0"/>
              <w:marBottom w:val="0"/>
              <w:divBdr>
                <w:top w:val="none" w:sz="0" w:space="0" w:color="auto"/>
                <w:left w:val="none" w:sz="0" w:space="0" w:color="auto"/>
                <w:bottom w:val="none" w:sz="0" w:space="0" w:color="auto"/>
                <w:right w:val="none" w:sz="0" w:space="0" w:color="auto"/>
              </w:divBdr>
              <w:divsChild>
                <w:div w:id="1773090182">
                  <w:marLeft w:val="0"/>
                  <w:marRight w:val="0"/>
                  <w:marTop w:val="0"/>
                  <w:marBottom w:val="0"/>
                  <w:divBdr>
                    <w:top w:val="none" w:sz="0" w:space="0" w:color="auto"/>
                    <w:left w:val="none" w:sz="0" w:space="0" w:color="auto"/>
                    <w:bottom w:val="none" w:sz="0" w:space="0" w:color="auto"/>
                    <w:right w:val="none" w:sz="0" w:space="0" w:color="auto"/>
                  </w:divBdr>
                  <w:divsChild>
                    <w:div w:id="1596547215">
                      <w:marLeft w:val="0"/>
                      <w:marRight w:val="0"/>
                      <w:marTop w:val="0"/>
                      <w:marBottom w:val="0"/>
                      <w:divBdr>
                        <w:top w:val="none" w:sz="0" w:space="0" w:color="auto"/>
                        <w:left w:val="none" w:sz="0" w:space="0" w:color="auto"/>
                        <w:bottom w:val="none" w:sz="0" w:space="0" w:color="auto"/>
                        <w:right w:val="none" w:sz="0" w:space="0" w:color="auto"/>
                      </w:divBdr>
                      <w:divsChild>
                        <w:div w:id="1005522105">
                          <w:marLeft w:val="0"/>
                          <w:marRight w:val="-9280"/>
                          <w:marTop w:val="0"/>
                          <w:marBottom w:val="0"/>
                          <w:divBdr>
                            <w:top w:val="none" w:sz="0" w:space="0" w:color="auto"/>
                            <w:left w:val="none" w:sz="0" w:space="0" w:color="auto"/>
                            <w:bottom w:val="none" w:sz="0" w:space="0" w:color="auto"/>
                            <w:right w:val="none" w:sz="0" w:space="0" w:color="auto"/>
                          </w:divBdr>
                          <w:divsChild>
                            <w:div w:id="864907584">
                              <w:marLeft w:val="0"/>
                              <w:marRight w:val="0"/>
                              <w:marTop w:val="0"/>
                              <w:marBottom w:val="0"/>
                              <w:divBdr>
                                <w:top w:val="none" w:sz="0" w:space="0" w:color="auto"/>
                                <w:left w:val="none" w:sz="0" w:space="0" w:color="auto"/>
                                <w:bottom w:val="none" w:sz="0" w:space="0" w:color="auto"/>
                                <w:right w:val="none" w:sz="0" w:space="0" w:color="auto"/>
                              </w:divBdr>
                              <w:divsChild>
                                <w:div w:id="1441759132">
                                  <w:marLeft w:val="0"/>
                                  <w:marRight w:val="0"/>
                                  <w:marTop w:val="0"/>
                                  <w:marBottom w:val="0"/>
                                  <w:divBdr>
                                    <w:top w:val="none" w:sz="0" w:space="0" w:color="auto"/>
                                    <w:left w:val="none" w:sz="0" w:space="0" w:color="auto"/>
                                    <w:bottom w:val="none" w:sz="0" w:space="0" w:color="auto"/>
                                    <w:right w:val="none" w:sz="0" w:space="0" w:color="auto"/>
                                  </w:divBdr>
                                  <w:divsChild>
                                    <w:div w:id="765342866">
                                      <w:marLeft w:val="0"/>
                                      <w:marRight w:val="0"/>
                                      <w:marTop w:val="0"/>
                                      <w:marBottom w:val="0"/>
                                      <w:divBdr>
                                        <w:top w:val="none" w:sz="0" w:space="0" w:color="auto"/>
                                        <w:left w:val="none" w:sz="0" w:space="0" w:color="auto"/>
                                        <w:bottom w:val="none" w:sz="0" w:space="0" w:color="auto"/>
                                        <w:right w:val="none" w:sz="0" w:space="0" w:color="auto"/>
                                      </w:divBdr>
                                      <w:divsChild>
                                        <w:div w:id="8846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22798">
                          <w:marLeft w:val="0"/>
                          <w:marRight w:val="0"/>
                          <w:marTop w:val="0"/>
                          <w:marBottom w:val="0"/>
                          <w:divBdr>
                            <w:top w:val="none" w:sz="0" w:space="0" w:color="auto"/>
                            <w:left w:val="none" w:sz="0" w:space="0" w:color="auto"/>
                            <w:bottom w:val="none" w:sz="0" w:space="0" w:color="auto"/>
                            <w:right w:val="none" w:sz="0" w:space="0" w:color="auto"/>
                          </w:divBdr>
                          <w:divsChild>
                            <w:div w:id="640842986">
                              <w:marLeft w:val="0"/>
                              <w:marRight w:val="0"/>
                              <w:marTop w:val="0"/>
                              <w:marBottom w:val="0"/>
                              <w:divBdr>
                                <w:top w:val="none" w:sz="0" w:space="0" w:color="auto"/>
                                <w:left w:val="none" w:sz="0" w:space="0" w:color="auto"/>
                                <w:bottom w:val="none" w:sz="0" w:space="0" w:color="auto"/>
                                <w:right w:val="none" w:sz="0" w:space="0" w:color="auto"/>
                              </w:divBdr>
                              <w:divsChild>
                                <w:div w:id="1896744748">
                                  <w:marLeft w:val="0"/>
                                  <w:marRight w:val="0"/>
                                  <w:marTop w:val="0"/>
                                  <w:marBottom w:val="0"/>
                                  <w:divBdr>
                                    <w:top w:val="none" w:sz="0" w:space="0" w:color="auto"/>
                                    <w:left w:val="none" w:sz="0" w:space="0" w:color="auto"/>
                                    <w:bottom w:val="none" w:sz="0" w:space="0" w:color="auto"/>
                                    <w:right w:val="none" w:sz="0" w:space="0" w:color="auto"/>
                                  </w:divBdr>
                                  <w:divsChild>
                                    <w:div w:id="702942165">
                                      <w:marLeft w:val="0"/>
                                      <w:marRight w:val="0"/>
                                      <w:marTop w:val="0"/>
                                      <w:marBottom w:val="0"/>
                                      <w:divBdr>
                                        <w:top w:val="none" w:sz="0" w:space="0" w:color="auto"/>
                                        <w:left w:val="none" w:sz="0" w:space="0" w:color="auto"/>
                                        <w:bottom w:val="none" w:sz="0" w:space="0" w:color="auto"/>
                                        <w:right w:val="none" w:sz="0" w:space="0" w:color="auto"/>
                                      </w:divBdr>
                                      <w:divsChild>
                                        <w:div w:id="36158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335341">
          <w:marLeft w:val="0"/>
          <w:marRight w:val="0"/>
          <w:marTop w:val="0"/>
          <w:marBottom w:val="0"/>
          <w:divBdr>
            <w:top w:val="none" w:sz="0" w:space="0" w:color="auto"/>
            <w:left w:val="none" w:sz="0" w:space="0" w:color="auto"/>
            <w:bottom w:val="none" w:sz="0" w:space="0" w:color="auto"/>
            <w:right w:val="none" w:sz="0" w:space="0" w:color="auto"/>
          </w:divBdr>
          <w:divsChild>
            <w:div w:id="1843546347">
              <w:marLeft w:val="0"/>
              <w:marRight w:val="0"/>
              <w:marTop w:val="0"/>
              <w:marBottom w:val="0"/>
              <w:divBdr>
                <w:top w:val="none" w:sz="0" w:space="0" w:color="auto"/>
                <w:left w:val="none" w:sz="0" w:space="0" w:color="auto"/>
                <w:bottom w:val="none" w:sz="0" w:space="0" w:color="auto"/>
                <w:right w:val="none" w:sz="0" w:space="0" w:color="auto"/>
              </w:divBdr>
            </w:div>
          </w:divsChild>
        </w:div>
        <w:div w:id="43607857">
          <w:marLeft w:val="0"/>
          <w:marRight w:val="0"/>
          <w:marTop w:val="0"/>
          <w:marBottom w:val="0"/>
          <w:divBdr>
            <w:top w:val="none" w:sz="0" w:space="0" w:color="auto"/>
            <w:left w:val="none" w:sz="0" w:space="0" w:color="auto"/>
            <w:bottom w:val="none" w:sz="0" w:space="0" w:color="auto"/>
            <w:right w:val="none" w:sz="0" w:space="0" w:color="auto"/>
          </w:divBdr>
          <w:divsChild>
            <w:div w:id="3812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ivil.rights@ag.ny.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g.ny.gov/sites/default/files/dasa_-_dear_colleague_letter_oag-sed_guidance_docume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12.nysed.gov/dignityact/documents/Transg_GNCGuidanceFINAL.pdf" TargetMode="External"/><Relationship Id="rId5" Type="http://schemas.openxmlformats.org/officeDocument/2006/relationships/settings" Target="settings.xml"/><Relationship Id="rId15" Type="http://schemas.openxmlformats.org/officeDocument/2006/relationships/hyperlink" Target="http://www.p12.nysed.gov/specialed/" TargetMode="External"/><Relationship Id="rId10" Type="http://schemas.openxmlformats.org/officeDocument/2006/relationships/hyperlink" Target="http://www.nysed.gov/news/2017/ag-schneiderman-and-state-education-commissioner-elia-issue-reminder-new-york-state" TargetMode="External"/><Relationship Id="rId4" Type="http://schemas.microsoft.com/office/2007/relationships/stylesWithEffects" Target="stylesWithEffects.xml"/><Relationship Id="rId9" Type="http://schemas.openxmlformats.org/officeDocument/2006/relationships/hyperlink" Target="http://www.p12.nysed.gov/specialed/publications/2017-memos/documents/timelines-for-transition-of-state-assessments-to-unified-english-braille-2017.pdf" TargetMode="External"/><Relationship Id="rId14" Type="http://schemas.openxmlformats.org/officeDocument/2006/relationships/hyperlink" Target="http://www.ag.ny.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890EB-0730-4E67-857F-65B1001E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ocm boces</cp:lastModifiedBy>
  <cp:revision>2</cp:revision>
  <cp:lastPrinted>2017-01-09T19:43:00Z</cp:lastPrinted>
  <dcterms:created xsi:type="dcterms:W3CDTF">2017-03-17T14:34:00Z</dcterms:created>
  <dcterms:modified xsi:type="dcterms:W3CDTF">2017-03-17T14:34:00Z</dcterms:modified>
</cp:coreProperties>
</file>